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3B" w:rsidRPr="00CC5A50" w:rsidRDefault="00424D3B" w:rsidP="00424D3B">
      <w:pPr>
        <w:pStyle w:val="Body"/>
        <w:rPr>
          <w:rFonts w:asciiTheme="minorHAnsi" w:hAnsiTheme="minorHAnsi"/>
          <w:b/>
          <w:sz w:val="24"/>
          <w:szCs w:val="24"/>
        </w:rPr>
      </w:pPr>
      <w:r w:rsidRPr="00CC5A50">
        <w:rPr>
          <w:rFonts w:asciiTheme="minorHAnsi" w:hAnsiTheme="minorHAnsi"/>
          <w:b/>
          <w:sz w:val="24"/>
          <w:szCs w:val="24"/>
        </w:rPr>
        <w:t>Criminal Justice Capable (CJC)</w:t>
      </w:r>
    </w:p>
    <w:p w:rsidR="00424D3B" w:rsidRPr="00CC5A50" w:rsidRDefault="00424D3B" w:rsidP="00424D3B">
      <w:pPr>
        <w:pStyle w:val="Body"/>
        <w:rPr>
          <w:rFonts w:asciiTheme="minorHAnsi" w:hAnsiTheme="minorHAnsi"/>
          <w:b/>
          <w:sz w:val="24"/>
          <w:szCs w:val="24"/>
        </w:rPr>
      </w:pPr>
      <w:r w:rsidRPr="00CC5A50">
        <w:rPr>
          <w:rFonts w:asciiTheme="minorHAnsi" w:hAnsiTheme="minorHAnsi"/>
          <w:b/>
          <w:sz w:val="24"/>
          <w:szCs w:val="24"/>
        </w:rPr>
        <w:t>Meeting Minutes</w:t>
      </w:r>
    </w:p>
    <w:p w:rsidR="00424D3B" w:rsidRPr="00CC5A50" w:rsidRDefault="0045749E" w:rsidP="00424D3B">
      <w:pPr>
        <w:pStyle w:val="Body"/>
        <w:rPr>
          <w:rFonts w:asciiTheme="minorHAnsi" w:hAnsiTheme="minorHAnsi"/>
          <w:b/>
          <w:sz w:val="24"/>
          <w:szCs w:val="24"/>
        </w:rPr>
      </w:pPr>
      <w:r w:rsidRPr="00CC5A50">
        <w:rPr>
          <w:rFonts w:asciiTheme="minorHAnsi" w:hAnsiTheme="minorHAnsi"/>
          <w:b/>
          <w:sz w:val="24"/>
          <w:szCs w:val="24"/>
        </w:rPr>
        <w:t>01/21/15</w:t>
      </w:r>
    </w:p>
    <w:p w:rsidR="00424D3B" w:rsidRPr="00CC5A50" w:rsidRDefault="00424D3B" w:rsidP="00424D3B">
      <w:pPr>
        <w:pStyle w:val="Body"/>
        <w:rPr>
          <w:rFonts w:asciiTheme="minorHAnsi" w:hAnsiTheme="minorHAnsi"/>
          <w:sz w:val="24"/>
          <w:szCs w:val="24"/>
        </w:rPr>
      </w:pPr>
    </w:p>
    <w:p w:rsidR="00424D3B" w:rsidRPr="00CC5A50" w:rsidRDefault="00424D3B" w:rsidP="00424D3B">
      <w:pPr>
        <w:pStyle w:val="Body"/>
        <w:rPr>
          <w:rFonts w:asciiTheme="minorHAnsi" w:hAnsiTheme="minorHAnsi"/>
          <w:sz w:val="24"/>
          <w:szCs w:val="24"/>
        </w:rPr>
      </w:pPr>
      <w:r w:rsidRPr="00CC5A50">
        <w:rPr>
          <w:rFonts w:asciiTheme="minorHAnsi" w:hAnsiTheme="minorHAnsi"/>
          <w:sz w:val="24"/>
          <w:szCs w:val="24"/>
        </w:rPr>
        <w:t xml:space="preserve">Attending: </w:t>
      </w:r>
      <w:r w:rsidR="000262C0" w:rsidRPr="00CC5A50">
        <w:rPr>
          <w:rFonts w:asciiTheme="minorHAnsi" w:hAnsiTheme="minorHAnsi"/>
          <w:sz w:val="24"/>
          <w:szCs w:val="24"/>
        </w:rPr>
        <w:t xml:space="preserve">Jennifer Jones, Margaret </w:t>
      </w:r>
      <w:proofErr w:type="spellStart"/>
      <w:r w:rsidR="000262C0" w:rsidRPr="00CC5A50">
        <w:rPr>
          <w:rFonts w:asciiTheme="minorHAnsi" w:hAnsiTheme="minorHAnsi"/>
          <w:sz w:val="24"/>
          <w:szCs w:val="24"/>
        </w:rPr>
        <w:t>Joya</w:t>
      </w:r>
      <w:r w:rsidR="0045749E" w:rsidRPr="00CC5A50">
        <w:rPr>
          <w:rFonts w:asciiTheme="minorHAnsi" w:hAnsiTheme="minorHAnsi"/>
          <w:sz w:val="24"/>
          <w:szCs w:val="24"/>
        </w:rPr>
        <w:t>l</w:t>
      </w:r>
      <w:proofErr w:type="spellEnd"/>
      <w:r w:rsidR="0045749E" w:rsidRPr="00CC5A50">
        <w:rPr>
          <w:rFonts w:asciiTheme="minorHAnsi" w:hAnsiTheme="minorHAnsi"/>
          <w:sz w:val="24"/>
          <w:szCs w:val="24"/>
        </w:rPr>
        <w:t xml:space="preserve">, </w:t>
      </w:r>
      <w:r w:rsidR="009C79B0" w:rsidRPr="00CC5A50">
        <w:rPr>
          <w:rFonts w:asciiTheme="minorHAnsi" w:hAnsiTheme="minorHAnsi"/>
          <w:sz w:val="24"/>
          <w:szCs w:val="24"/>
        </w:rPr>
        <w:t xml:space="preserve">Debra Hopkins, </w:t>
      </w:r>
      <w:r w:rsidRPr="00CC5A50">
        <w:rPr>
          <w:rFonts w:asciiTheme="minorHAnsi" w:hAnsiTheme="minorHAnsi"/>
          <w:sz w:val="24"/>
          <w:szCs w:val="24"/>
        </w:rPr>
        <w:t xml:space="preserve">Ed </w:t>
      </w:r>
      <w:r w:rsidR="000262C0" w:rsidRPr="00CC5A50">
        <w:rPr>
          <w:rFonts w:asciiTheme="minorHAnsi" w:hAnsiTheme="minorHAnsi"/>
          <w:sz w:val="24"/>
          <w:szCs w:val="24"/>
        </w:rPr>
        <w:t>Riddell, Trish</w:t>
      </w:r>
      <w:r w:rsidRPr="00CC5A50">
        <w:rPr>
          <w:rFonts w:asciiTheme="minorHAnsi" w:hAnsiTheme="minorHAnsi"/>
          <w:sz w:val="24"/>
          <w:szCs w:val="24"/>
        </w:rPr>
        <w:t xml:space="preserve"> Singer, Jane Helmstetter, Karen Gennette, Monica Hutt</w:t>
      </w:r>
      <w:r w:rsidR="000262C0" w:rsidRPr="00CC5A50">
        <w:rPr>
          <w:rFonts w:asciiTheme="minorHAnsi" w:hAnsiTheme="minorHAnsi"/>
          <w:sz w:val="24"/>
          <w:szCs w:val="24"/>
        </w:rPr>
        <w:t>, Mark Young, Ed Paquin, Kim Bushey, Kim Owens</w:t>
      </w:r>
      <w:r w:rsidRPr="00CC5A50">
        <w:rPr>
          <w:rFonts w:asciiTheme="minorHAnsi" w:hAnsiTheme="minorHAnsi"/>
          <w:sz w:val="24"/>
          <w:szCs w:val="24"/>
        </w:rPr>
        <w:t xml:space="preserve"> </w:t>
      </w:r>
    </w:p>
    <w:p w:rsidR="00424D3B" w:rsidRPr="00CC5A50" w:rsidRDefault="00424D3B" w:rsidP="00424D3B">
      <w:pPr>
        <w:pStyle w:val="Body"/>
        <w:rPr>
          <w:rFonts w:asciiTheme="minorHAnsi" w:hAnsiTheme="minorHAnsi"/>
          <w:sz w:val="24"/>
          <w:szCs w:val="24"/>
        </w:rPr>
      </w:pPr>
    </w:p>
    <w:p w:rsidR="00424D3B" w:rsidRPr="00CC5A50" w:rsidRDefault="00424D3B" w:rsidP="00424D3B">
      <w:pPr>
        <w:pStyle w:val="Body"/>
        <w:rPr>
          <w:rFonts w:asciiTheme="minorHAnsi" w:hAnsiTheme="minorHAnsi"/>
          <w:sz w:val="24"/>
          <w:szCs w:val="24"/>
        </w:rPr>
      </w:pPr>
      <w:r w:rsidRPr="00CC5A50">
        <w:rPr>
          <w:rFonts w:asciiTheme="minorHAnsi" w:hAnsiTheme="minorHAnsi"/>
          <w:sz w:val="24"/>
          <w:szCs w:val="24"/>
          <w:u w:val="single"/>
        </w:rPr>
        <w:t>Introductions</w:t>
      </w:r>
      <w:r w:rsidRPr="00CC5A50">
        <w:rPr>
          <w:rFonts w:asciiTheme="minorHAnsi" w:hAnsiTheme="minorHAnsi"/>
          <w:sz w:val="24"/>
          <w:szCs w:val="24"/>
        </w:rPr>
        <w:t xml:space="preserve"> </w:t>
      </w:r>
    </w:p>
    <w:p w:rsidR="00424D3B" w:rsidRPr="00CC5A50" w:rsidRDefault="001F6120" w:rsidP="00424D3B">
      <w:pPr>
        <w:pStyle w:val="Body"/>
        <w:rPr>
          <w:rFonts w:asciiTheme="minorHAnsi" w:hAnsiTheme="minorHAnsi"/>
          <w:sz w:val="24"/>
          <w:szCs w:val="24"/>
        </w:rPr>
      </w:pPr>
      <w:r w:rsidRPr="00CC5A50">
        <w:rPr>
          <w:rFonts w:asciiTheme="minorHAnsi" w:hAnsiTheme="minorHAnsi"/>
          <w:sz w:val="24"/>
          <w:szCs w:val="24"/>
        </w:rPr>
        <w:t xml:space="preserve">Ed Paquin sat in for AJ Reuben, and Regional Treatment Court Coordinator Kim Owens were present.  </w:t>
      </w:r>
    </w:p>
    <w:p w:rsidR="001F6120" w:rsidRPr="00CC5A50" w:rsidRDefault="001F6120" w:rsidP="00424D3B">
      <w:pPr>
        <w:pStyle w:val="Body"/>
        <w:rPr>
          <w:rFonts w:asciiTheme="minorHAnsi" w:hAnsiTheme="minorHAnsi"/>
          <w:sz w:val="24"/>
          <w:szCs w:val="24"/>
        </w:rPr>
      </w:pPr>
    </w:p>
    <w:p w:rsidR="00424D3B" w:rsidRPr="00CC5A50" w:rsidRDefault="009C79B0" w:rsidP="00424D3B">
      <w:pPr>
        <w:pStyle w:val="Body"/>
        <w:rPr>
          <w:rFonts w:asciiTheme="minorHAnsi" w:hAnsiTheme="minorHAnsi"/>
          <w:sz w:val="24"/>
          <w:szCs w:val="24"/>
          <w:u w:val="single"/>
        </w:rPr>
      </w:pPr>
      <w:r w:rsidRPr="00CC5A50">
        <w:rPr>
          <w:rFonts w:asciiTheme="minorHAnsi" w:hAnsiTheme="minorHAnsi"/>
          <w:sz w:val="24"/>
          <w:szCs w:val="24"/>
          <w:u w:val="single"/>
        </w:rPr>
        <w:t>Work Plan Updates</w:t>
      </w:r>
      <w:r w:rsidR="00424D3B" w:rsidRPr="00CC5A50">
        <w:rPr>
          <w:rFonts w:asciiTheme="minorHAnsi" w:hAnsiTheme="minorHAnsi"/>
          <w:sz w:val="24"/>
          <w:szCs w:val="24"/>
          <w:u w:val="single"/>
        </w:rPr>
        <w:t xml:space="preserve"> </w:t>
      </w:r>
    </w:p>
    <w:p w:rsidR="00306D76" w:rsidRPr="00CC5A50" w:rsidRDefault="00306D76" w:rsidP="00424D3B">
      <w:pPr>
        <w:pStyle w:val="Body"/>
        <w:rPr>
          <w:rFonts w:asciiTheme="minorHAnsi" w:hAnsiTheme="minorHAnsi"/>
          <w:sz w:val="24"/>
          <w:szCs w:val="24"/>
        </w:rPr>
      </w:pPr>
    </w:p>
    <w:p w:rsidR="00DA3054" w:rsidRPr="00CC5A50" w:rsidRDefault="009C79B0" w:rsidP="00424D3B">
      <w:pPr>
        <w:pStyle w:val="Body"/>
        <w:rPr>
          <w:rFonts w:asciiTheme="minorHAnsi" w:hAnsiTheme="minorHAnsi"/>
          <w:sz w:val="24"/>
          <w:szCs w:val="24"/>
        </w:rPr>
      </w:pPr>
      <w:r w:rsidRPr="00CC5A50">
        <w:rPr>
          <w:rFonts w:asciiTheme="minorHAnsi" w:hAnsiTheme="minorHAnsi"/>
          <w:sz w:val="24"/>
          <w:szCs w:val="24"/>
        </w:rPr>
        <w:t>Monica</w:t>
      </w:r>
      <w:r w:rsidR="001F6120" w:rsidRPr="00CC5A50">
        <w:rPr>
          <w:rFonts w:asciiTheme="minorHAnsi" w:hAnsiTheme="minorHAnsi"/>
          <w:sz w:val="24"/>
          <w:szCs w:val="24"/>
        </w:rPr>
        <w:t xml:space="preserve"> Hutt</w:t>
      </w:r>
      <w:r w:rsidRPr="00CC5A50">
        <w:rPr>
          <w:rFonts w:asciiTheme="minorHAnsi" w:hAnsiTheme="minorHAnsi"/>
          <w:sz w:val="24"/>
          <w:szCs w:val="24"/>
        </w:rPr>
        <w:t xml:space="preserve"> and Kim B</w:t>
      </w:r>
      <w:r w:rsidR="001F6120" w:rsidRPr="00CC5A50">
        <w:rPr>
          <w:rFonts w:asciiTheme="minorHAnsi" w:hAnsiTheme="minorHAnsi"/>
          <w:sz w:val="24"/>
          <w:szCs w:val="24"/>
        </w:rPr>
        <w:t>ushey</w:t>
      </w:r>
      <w:r w:rsidRPr="00CC5A50">
        <w:rPr>
          <w:rFonts w:asciiTheme="minorHAnsi" w:hAnsiTheme="minorHAnsi"/>
          <w:sz w:val="24"/>
          <w:szCs w:val="24"/>
        </w:rPr>
        <w:t xml:space="preserve"> </w:t>
      </w:r>
      <w:r w:rsidR="001F6120" w:rsidRPr="00CC5A50">
        <w:rPr>
          <w:rFonts w:asciiTheme="minorHAnsi" w:hAnsiTheme="minorHAnsi"/>
          <w:sz w:val="24"/>
          <w:szCs w:val="24"/>
        </w:rPr>
        <w:t>reported</w:t>
      </w:r>
      <w:r w:rsidR="003D08BD" w:rsidRPr="00CC5A50">
        <w:rPr>
          <w:rFonts w:asciiTheme="minorHAnsi" w:hAnsiTheme="minorHAnsi"/>
          <w:sz w:val="24"/>
          <w:szCs w:val="24"/>
        </w:rPr>
        <w:t xml:space="preserve"> </w:t>
      </w:r>
      <w:r w:rsidR="001F6120" w:rsidRPr="00CC5A50">
        <w:rPr>
          <w:rFonts w:asciiTheme="minorHAnsi" w:hAnsiTheme="minorHAnsi"/>
          <w:sz w:val="24"/>
          <w:szCs w:val="24"/>
        </w:rPr>
        <w:t>that u</w:t>
      </w:r>
      <w:r w:rsidRPr="00CC5A50">
        <w:rPr>
          <w:rFonts w:asciiTheme="minorHAnsi" w:hAnsiTheme="minorHAnsi"/>
          <w:sz w:val="24"/>
          <w:szCs w:val="24"/>
        </w:rPr>
        <w:t>tilization of th</w:t>
      </w:r>
      <w:r w:rsidR="003D08BD" w:rsidRPr="00CC5A50">
        <w:rPr>
          <w:rFonts w:asciiTheme="minorHAnsi" w:hAnsiTheme="minorHAnsi"/>
          <w:sz w:val="24"/>
          <w:szCs w:val="24"/>
        </w:rPr>
        <w:t>e</w:t>
      </w:r>
      <w:r w:rsidR="001F6120" w:rsidRPr="00CC5A50">
        <w:rPr>
          <w:rFonts w:asciiTheme="minorHAnsi" w:hAnsiTheme="minorHAnsi"/>
          <w:sz w:val="24"/>
          <w:szCs w:val="24"/>
        </w:rPr>
        <w:t xml:space="preserve"> George Mason Survey</w:t>
      </w:r>
      <w:r w:rsidR="003D08BD" w:rsidRPr="00CC5A50">
        <w:rPr>
          <w:rFonts w:asciiTheme="minorHAnsi" w:hAnsiTheme="minorHAnsi"/>
          <w:sz w:val="24"/>
          <w:szCs w:val="24"/>
        </w:rPr>
        <w:t xml:space="preserve"> tool </w:t>
      </w:r>
      <w:r w:rsidRPr="00CC5A50">
        <w:rPr>
          <w:rFonts w:asciiTheme="minorHAnsi" w:hAnsiTheme="minorHAnsi"/>
          <w:sz w:val="24"/>
          <w:szCs w:val="24"/>
        </w:rPr>
        <w:t xml:space="preserve">will help match </w:t>
      </w:r>
      <w:r w:rsidR="003D08BD" w:rsidRPr="00CC5A50">
        <w:rPr>
          <w:rFonts w:asciiTheme="minorHAnsi" w:hAnsiTheme="minorHAnsi"/>
          <w:sz w:val="24"/>
          <w:szCs w:val="24"/>
        </w:rPr>
        <w:t>risk level to programs</w:t>
      </w:r>
      <w:r w:rsidR="004459AB" w:rsidRPr="00CC5A50">
        <w:rPr>
          <w:rFonts w:asciiTheme="minorHAnsi" w:hAnsiTheme="minorHAnsi"/>
          <w:sz w:val="24"/>
          <w:szCs w:val="24"/>
        </w:rPr>
        <w:t xml:space="preserve"> to support the over</w:t>
      </w:r>
      <w:r w:rsidR="00AB5DF5" w:rsidRPr="00CC5A50">
        <w:rPr>
          <w:rFonts w:asciiTheme="minorHAnsi" w:hAnsiTheme="minorHAnsi"/>
          <w:sz w:val="24"/>
          <w:szCs w:val="24"/>
        </w:rPr>
        <w:t xml:space="preserve">all intercept work.  Kim </w:t>
      </w:r>
      <w:r w:rsidR="004459AB" w:rsidRPr="00CC5A50">
        <w:rPr>
          <w:rFonts w:asciiTheme="minorHAnsi" w:hAnsiTheme="minorHAnsi"/>
          <w:sz w:val="24"/>
          <w:szCs w:val="24"/>
        </w:rPr>
        <w:t xml:space="preserve">provided examples of how it may be utilized for evidence and best practice adherence with fidelity to support risk level and </w:t>
      </w:r>
      <w:r w:rsidR="003D08BD" w:rsidRPr="00CC5A50">
        <w:rPr>
          <w:rFonts w:asciiTheme="minorHAnsi" w:hAnsiTheme="minorHAnsi"/>
          <w:sz w:val="24"/>
          <w:szCs w:val="24"/>
        </w:rPr>
        <w:t xml:space="preserve">support greater </w:t>
      </w:r>
      <w:r w:rsidR="004459AB" w:rsidRPr="00CC5A50">
        <w:rPr>
          <w:rFonts w:asciiTheme="minorHAnsi" w:hAnsiTheme="minorHAnsi"/>
          <w:sz w:val="24"/>
          <w:szCs w:val="24"/>
        </w:rPr>
        <w:t xml:space="preserve">jurisdictional goals. It </w:t>
      </w:r>
      <w:r w:rsidR="001F6120" w:rsidRPr="00CC5A50">
        <w:rPr>
          <w:rFonts w:asciiTheme="minorHAnsi" w:hAnsiTheme="minorHAnsi"/>
          <w:sz w:val="24"/>
          <w:szCs w:val="24"/>
        </w:rPr>
        <w:t>is expected to</w:t>
      </w:r>
      <w:r w:rsidR="004459AB" w:rsidRPr="00CC5A50">
        <w:rPr>
          <w:rFonts w:asciiTheme="minorHAnsi" w:hAnsiTheme="minorHAnsi"/>
          <w:sz w:val="24"/>
          <w:szCs w:val="24"/>
        </w:rPr>
        <w:t xml:space="preserve"> help improve efficacy by </w:t>
      </w:r>
      <w:r w:rsidR="00DA3054" w:rsidRPr="00CC5A50">
        <w:rPr>
          <w:rFonts w:asciiTheme="minorHAnsi" w:hAnsiTheme="minorHAnsi"/>
          <w:sz w:val="24"/>
          <w:szCs w:val="24"/>
        </w:rPr>
        <w:t xml:space="preserve">providing ongoing feedback </w:t>
      </w:r>
      <w:r w:rsidR="004459AB" w:rsidRPr="00CC5A50">
        <w:rPr>
          <w:rFonts w:asciiTheme="minorHAnsi" w:hAnsiTheme="minorHAnsi"/>
          <w:sz w:val="24"/>
          <w:szCs w:val="24"/>
        </w:rPr>
        <w:t xml:space="preserve">supporting </w:t>
      </w:r>
      <w:r w:rsidR="001F6120" w:rsidRPr="00CC5A50">
        <w:rPr>
          <w:rFonts w:asciiTheme="minorHAnsi" w:hAnsiTheme="minorHAnsi"/>
          <w:sz w:val="24"/>
          <w:szCs w:val="24"/>
        </w:rPr>
        <w:t>efforts done well</w:t>
      </w:r>
      <w:r w:rsidR="004459AB" w:rsidRPr="00CC5A50">
        <w:rPr>
          <w:rFonts w:asciiTheme="minorHAnsi" w:hAnsiTheme="minorHAnsi"/>
          <w:sz w:val="24"/>
          <w:szCs w:val="24"/>
        </w:rPr>
        <w:t xml:space="preserve"> and/or identify missed</w:t>
      </w:r>
      <w:r w:rsidR="001F6120" w:rsidRPr="00CC5A50">
        <w:rPr>
          <w:rFonts w:asciiTheme="minorHAnsi" w:hAnsiTheme="minorHAnsi"/>
          <w:sz w:val="24"/>
          <w:szCs w:val="24"/>
        </w:rPr>
        <w:t xml:space="preserve"> opportunities</w:t>
      </w:r>
      <w:r w:rsidR="004459AB" w:rsidRPr="00CC5A50">
        <w:rPr>
          <w:rFonts w:asciiTheme="minorHAnsi" w:hAnsiTheme="minorHAnsi"/>
          <w:sz w:val="24"/>
          <w:szCs w:val="24"/>
        </w:rPr>
        <w:t xml:space="preserve"> within the identified risk population. </w:t>
      </w:r>
    </w:p>
    <w:p w:rsidR="00DA3054" w:rsidRPr="00CC5A50" w:rsidRDefault="00DA3054" w:rsidP="00424D3B">
      <w:pPr>
        <w:pStyle w:val="Body"/>
        <w:rPr>
          <w:rFonts w:asciiTheme="minorHAnsi" w:hAnsiTheme="minorHAnsi"/>
          <w:sz w:val="24"/>
          <w:szCs w:val="24"/>
        </w:rPr>
      </w:pPr>
    </w:p>
    <w:p w:rsidR="00306D76" w:rsidRPr="00CC5A50" w:rsidRDefault="00DA3054" w:rsidP="00424D3B">
      <w:pPr>
        <w:pStyle w:val="Body"/>
        <w:rPr>
          <w:rFonts w:asciiTheme="minorHAnsi" w:hAnsiTheme="minorHAnsi"/>
          <w:sz w:val="24"/>
          <w:szCs w:val="24"/>
        </w:rPr>
      </w:pPr>
      <w:r w:rsidRPr="00CC5A50">
        <w:rPr>
          <w:rFonts w:asciiTheme="minorHAnsi" w:hAnsiTheme="minorHAnsi"/>
          <w:sz w:val="24"/>
          <w:szCs w:val="24"/>
        </w:rPr>
        <w:t xml:space="preserve">It was noted that </w:t>
      </w:r>
      <w:r w:rsidR="003D08BD" w:rsidRPr="00CC5A50">
        <w:rPr>
          <w:rFonts w:asciiTheme="minorHAnsi" w:hAnsiTheme="minorHAnsi"/>
          <w:sz w:val="24"/>
          <w:szCs w:val="24"/>
        </w:rPr>
        <w:t>this survey</w:t>
      </w:r>
      <w:r w:rsidR="001F6120" w:rsidRPr="00CC5A50">
        <w:rPr>
          <w:rFonts w:asciiTheme="minorHAnsi" w:hAnsiTheme="minorHAnsi"/>
          <w:sz w:val="24"/>
          <w:szCs w:val="24"/>
        </w:rPr>
        <w:t xml:space="preserve"> capacity</w:t>
      </w:r>
      <w:r w:rsidR="003D08BD" w:rsidRPr="00CC5A50">
        <w:rPr>
          <w:rFonts w:asciiTheme="minorHAnsi" w:hAnsiTheme="minorHAnsi"/>
          <w:sz w:val="24"/>
          <w:szCs w:val="24"/>
        </w:rPr>
        <w:t xml:space="preserve"> surpasses the </w:t>
      </w:r>
      <w:r w:rsidR="001D76C8" w:rsidRPr="00CC5A50">
        <w:rPr>
          <w:rFonts w:asciiTheme="minorHAnsi" w:hAnsiTheme="minorHAnsi"/>
          <w:sz w:val="24"/>
          <w:szCs w:val="24"/>
        </w:rPr>
        <w:t xml:space="preserve">Act </w:t>
      </w:r>
      <w:r w:rsidR="003D08BD" w:rsidRPr="00CC5A50">
        <w:rPr>
          <w:rFonts w:asciiTheme="minorHAnsi" w:hAnsiTheme="minorHAnsi"/>
          <w:sz w:val="24"/>
          <w:szCs w:val="24"/>
        </w:rPr>
        <w:t xml:space="preserve">195 </w:t>
      </w:r>
      <w:r w:rsidR="004459AB" w:rsidRPr="00CC5A50">
        <w:rPr>
          <w:rFonts w:asciiTheme="minorHAnsi" w:hAnsiTheme="minorHAnsi"/>
          <w:sz w:val="24"/>
          <w:szCs w:val="24"/>
        </w:rPr>
        <w:t xml:space="preserve">legislative </w:t>
      </w:r>
      <w:r w:rsidR="001F6120" w:rsidRPr="00CC5A50">
        <w:rPr>
          <w:rFonts w:asciiTheme="minorHAnsi" w:hAnsiTheme="minorHAnsi"/>
          <w:sz w:val="24"/>
          <w:szCs w:val="24"/>
        </w:rPr>
        <w:t>intent</w:t>
      </w:r>
      <w:r w:rsidR="00F8531A" w:rsidRPr="00CC5A50">
        <w:rPr>
          <w:rFonts w:asciiTheme="minorHAnsi" w:hAnsiTheme="minorHAnsi"/>
          <w:sz w:val="24"/>
          <w:szCs w:val="24"/>
        </w:rPr>
        <w:t xml:space="preserve"> and that there is a distinction to be made between </w:t>
      </w:r>
      <w:r w:rsidR="00F54456" w:rsidRPr="00CC5A50">
        <w:rPr>
          <w:rFonts w:asciiTheme="minorHAnsi" w:hAnsiTheme="minorHAnsi"/>
          <w:sz w:val="24"/>
          <w:szCs w:val="24"/>
        </w:rPr>
        <w:t xml:space="preserve">Act 195 Phase I, Act 195 Phase II and </w:t>
      </w:r>
      <w:r w:rsidR="00F8531A" w:rsidRPr="00CC5A50">
        <w:rPr>
          <w:rFonts w:asciiTheme="minorHAnsi" w:hAnsiTheme="minorHAnsi"/>
          <w:sz w:val="24"/>
          <w:szCs w:val="24"/>
        </w:rPr>
        <w:t xml:space="preserve">general CJC </w:t>
      </w:r>
      <w:r w:rsidR="00F54456" w:rsidRPr="00CC5A50">
        <w:rPr>
          <w:rFonts w:asciiTheme="minorHAnsi" w:hAnsiTheme="minorHAnsi"/>
          <w:sz w:val="24"/>
          <w:szCs w:val="24"/>
        </w:rPr>
        <w:t>core team work beyond Act 195</w:t>
      </w:r>
      <w:r w:rsidR="00010A47" w:rsidRPr="00CC5A50">
        <w:rPr>
          <w:rFonts w:asciiTheme="minorHAnsi" w:hAnsiTheme="minorHAnsi"/>
          <w:sz w:val="24"/>
          <w:szCs w:val="24"/>
        </w:rPr>
        <w:t xml:space="preserve"> </w:t>
      </w:r>
      <w:r w:rsidR="00F8531A" w:rsidRPr="00CC5A50">
        <w:rPr>
          <w:rFonts w:asciiTheme="minorHAnsi" w:hAnsiTheme="minorHAnsi"/>
          <w:sz w:val="24"/>
          <w:szCs w:val="24"/>
        </w:rPr>
        <w:t xml:space="preserve">with respect to the </w:t>
      </w:r>
      <w:r w:rsidR="00010A47" w:rsidRPr="00CC5A50">
        <w:rPr>
          <w:rFonts w:asciiTheme="minorHAnsi" w:hAnsiTheme="minorHAnsi"/>
          <w:sz w:val="24"/>
          <w:szCs w:val="24"/>
        </w:rPr>
        <w:t>work plan</w:t>
      </w:r>
      <w:r w:rsidR="002C4DF2" w:rsidRPr="00CC5A50">
        <w:rPr>
          <w:rFonts w:asciiTheme="minorHAnsi" w:hAnsiTheme="minorHAnsi"/>
          <w:sz w:val="24"/>
          <w:szCs w:val="24"/>
        </w:rPr>
        <w:t xml:space="preserve"> and utilization of the GM tool.  </w:t>
      </w:r>
    </w:p>
    <w:p w:rsidR="00306D76" w:rsidRPr="00CC5A50" w:rsidRDefault="00306D76" w:rsidP="00424D3B">
      <w:pPr>
        <w:pStyle w:val="Body"/>
        <w:rPr>
          <w:rFonts w:asciiTheme="minorHAnsi" w:hAnsiTheme="minorHAnsi"/>
          <w:sz w:val="24"/>
          <w:szCs w:val="24"/>
        </w:rPr>
      </w:pPr>
    </w:p>
    <w:p w:rsidR="00306D76" w:rsidRPr="00CC5A50" w:rsidRDefault="002C4DF2" w:rsidP="00306D76">
      <w:pPr>
        <w:pStyle w:val="Body"/>
        <w:numPr>
          <w:ilvl w:val="0"/>
          <w:numId w:val="3"/>
        </w:numPr>
        <w:rPr>
          <w:rFonts w:asciiTheme="minorHAnsi" w:hAnsiTheme="minorHAnsi"/>
          <w:sz w:val="24"/>
          <w:szCs w:val="24"/>
        </w:rPr>
      </w:pPr>
      <w:r w:rsidRPr="00CC5A50">
        <w:rPr>
          <w:rFonts w:asciiTheme="minorHAnsi" w:hAnsiTheme="minorHAnsi"/>
          <w:sz w:val="24"/>
          <w:szCs w:val="24"/>
        </w:rPr>
        <w:t xml:space="preserve">Act 195 Phase I are the </w:t>
      </w:r>
      <w:r w:rsidR="004D66EB" w:rsidRPr="00CC5A50">
        <w:rPr>
          <w:rFonts w:asciiTheme="minorHAnsi" w:hAnsiTheme="minorHAnsi"/>
          <w:sz w:val="24"/>
          <w:szCs w:val="24"/>
        </w:rPr>
        <w:t>legislative requirements</w:t>
      </w:r>
      <w:r w:rsidRPr="00CC5A50">
        <w:rPr>
          <w:rFonts w:asciiTheme="minorHAnsi" w:hAnsiTheme="minorHAnsi"/>
          <w:sz w:val="24"/>
          <w:szCs w:val="24"/>
        </w:rPr>
        <w:t xml:space="preserve"> which are nearly complete</w:t>
      </w:r>
      <w:r w:rsidR="004D66EB" w:rsidRPr="00CC5A50">
        <w:rPr>
          <w:rFonts w:asciiTheme="minorHAnsi" w:hAnsiTheme="minorHAnsi"/>
          <w:sz w:val="24"/>
          <w:szCs w:val="24"/>
        </w:rPr>
        <w:t xml:space="preserve"> less the final review of mapping </w:t>
      </w:r>
      <w:r w:rsidR="005012AE" w:rsidRPr="00CC5A50">
        <w:rPr>
          <w:rFonts w:asciiTheme="minorHAnsi" w:hAnsiTheme="minorHAnsi"/>
          <w:sz w:val="24"/>
          <w:szCs w:val="24"/>
        </w:rPr>
        <w:t xml:space="preserve">now </w:t>
      </w:r>
      <w:r w:rsidR="004D66EB" w:rsidRPr="00CC5A50">
        <w:rPr>
          <w:rFonts w:asciiTheme="minorHAnsi" w:hAnsiTheme="minorHAnsi"/>
          <w:sz w:val="24"/>
          <w:szCs w:val="24"/>
        </w:rPr>
        <w:t xml:space="preserve">completed by Field Directors and their community partners.  </w:t>
      </w:r>
    </w:p>
    <w:p w:rsidR="00306D76" w:rsidRPr="00CC5A50" w:rsidRDefault="004D66EB" w:rsidP="00306D76">
      <w:pPr>
        <w:pStyle w:val="Body"/>
        <w:numPr>
          <w:ilvl w:val="0"/>
          <w:numId w:val="3"/>
        </w:numPr>
        <w:rPr>
          <w:rFonts w:asciiTheme="minorHAnsi" w:hAnsiTheme="minorHAnsi"/>
          <w:sz w:val="24"/>
          <w:szCs w:val="24"/>
        </w:rPr>
      </w:pPr>
      <w:r w:rsidRPr="00CC5A50">
        <w:rPr>
          <w:rFonts w:asciiTheme="minorHAnsi" w:hAnsiTheme="minorHAnsi"/>
          <w:sz w:val="24"/>
          <w:szCs w:val="24"/>
        </w:rPr>
        <w:t>Act 195 Phase II is the development of a communication system v</w:t>
      </w:r>
      <w:r w:rsidR="002C4DF2" w:rsidRPr="00CC5A50">
        <w:rPr>
          <w:rFonts w:asciiTheme="minorHAnsi" w:hAnsiTheme="minorHAnsi"/>
          <w:sz w:val="24"/>
          <w:szCs w:val="24"/>
        </w:rPr>
        <w:t>ia pre-trial services</w:t>
      </w:r>
      <w:r w:rsidR="001D76C8" w:rsidRPr="00CC5A50">
        <w:rPr>
          <w:rFonts w:asciiTheme="minorHAnsi" w:hAnsiTheme="minorHAnsi"/>
          <w:sz w:val="24"/>
          <w:szCs w:val="24"/>
        </w:rPr>
        <w:t>,</w:t>
      </w:r>
      <w:r w:rsidR="005012AE" w:rsidRPr="00CC5A50">
        <w:rPr>
          <w:rFonts w:asciiTheme="minorHAnsi" w:hAnsiTheme="minorHAnsi"/>
          <w:sz w:val="24"/>
          <w:szCs w:val="24"/>
        </w:rPr>
        <w:t xml:space="preserve"> </w:t>
      </w:r>
      <w:r w:rsidR="002C4DF2" w:rsidRPr="00CC5A50">
        <w:rPr>
          <w:rFonts w:asciiTheme="minorHAnsi" w:hAnsiTheme="minorHAnsi"/>
          <w:sz w:val="24"/>
          <w:szCs w:val="24"/>
        </w:rPr>
        <w:t xml:space="preserve"> and </w:t>
      </w:r>
    </w:p>
    <w:p w:rsidR="00306D76" w:rsidRPr="00CC5A50" w:rsidRDefault="00AB5DF5" w:rsidP="00306D76">
      <w:pPr>
        <w:pStyle w:val="Body"/>
        <w:numPr>
          <w:ilvl w:val="0"/>
          <w:numId w:val="3"/>
        </w:numPr>
        <w:rPr>
          <w:rFonts w:asciiTheme="minorHAnsi" w:hAnsiTheme="minorHAnsi"/>
          <w:sz w:val="24"/>
          <w:szCs w:val="24"/>
        </w:rPr>
      </w:pPr>
      <w:r w:rsidRPr="00CC5A50">
        <w:rPr>
          <w:rFonts w:asciiTheme="minorHAnsi" w:hAnsiTheme="minorHAnsi"/>
          <w:sz w:val="24"/>
          <w:szCs w:val="24"/>
        </w:rPr>
        <w:t>General</w:t>
      </w:r>
      <w:r w:rsidR="002C4DF2" w:rsidRPr="00CC5A50">
        <w:rPr>
          <w:rFonts w:asciiTheme="minorHAnsi" w:hAnsiTheme="minorHAnsi"/>
          <w:sz w:val="24"/>
          <w:szCs w:val="24"/>
        </w:rPr>
        <w:t xml:space="preserve"> CJC core team work beyond Act 195 includes our work with Doug Marlowe on the Ark.   </w:t>
      </w:r>
    </w:p>
    <w:p w:rsidR="00306D76" w:rsidRPr="00CC5A50" w:rsidRDefault="00306D76" w:rsidP="00306D76">
      <w:pPr>
        <w:pStyle w:val="Body"/>
        <w:rPr>
          <w:rFonts w:asciiTheme="minorHAnsi" w:hAnsiTheme="minorHAnsi"/>
          <w:sz w:val="24"/>
          <w:szCs w:val="24"/>
        </w:rPr>
      </w:pPr>
    </w:p>
    <w:p w:rsidR="00AB5DF5" w:rsidRPr="00CC5A50" w:rsidRDefault="00AB5DF5" w:rsidP="00AB5DF5">
      <w:pPr>
        <w:pStyle w:val="Body"/>
        <w:ind w:left="720" w:hanging="720"/>
        <w:rPr>
          <w:rFonts w:asciiTheme="minorHAnsi" w:hAnsiTheme="minorHAnsi"/>
          <w:sz w:val="24"/>
          <w:szCs w:val="24"/>
        </w:rPr>
      </w:pPr>
      <w:r w:rsidRPr="00CC5A50">
        <w:rPr>
          <w:rFonts w:asciiTheme="minorHAnsi" w:hAnsiTheme="minorHAnsi"/>
          <w:sz w:val="24"/>
          <w:szCs w:val="24"/>
        </w:rPr>
        <w:t>I</w:t>
      </w:r>
      <w:r w:rsidR="002C4DF2" w:rsidRPr="00CC5A50">
        <w:rPr>
          <w:rFonts w:asciiTheme="minorHAnsi" w:hAnsiTheme="minorHAnsi"/>
          <w:sz w:val="24"/>
          <w:szCs w:val="24"/>
        </w:rPr>
        <w:t xml:space="preserve">n addition </w:t>
      </w:r>
      <w:r w:rsidR="00010A47" w:rsidRPr="00CC5A50">
        <w:rPr>
          <w:rFonts w:asciiTheme="minorHAnsi" w:hAnsiTheme="minorHAnsi"/>
          <w:sz w:val="24"/>
          <w:szCs w:val="24"/>
        </w:rPr>
        <w:t xml:space="preserve">to supporting </w:t>
      </w:r>
      <w:r w:rsidRPr="00CC5A50">
        <w:rPr>
          <w:rFonts w:asciiTheme="minorHAnsi" w:hAnsiTheme="minorHAnsi"/>
          <w:sz w:val="24"/>
          <w:szCs w:val="24"/>
        </w:rPr>
        <w:t xml:space="preserve">the </w:t>
      </w:r>
      <w:r w:rsidR="001D76C8" w:rsidRPr="00CC5A50">
        <w:rPr>
          <w:rFonts w:asciiTheme="minorHAnsi" w:hAnsiTheme="minorHAnsi"/>
          <w:sz w:val="24"/>
          <w:szCs w:val="24"/>
        </w:rPr>
        <w:t xml:space="preserve">Act </w:t>
      </w:r>
      <w:r w:rsidR="00010A47" w:rsidRPr="00CC5A50">
        <w:rPr>
          <w:rFonts w:asciiTheme="minorHAnsi" w:hAnsiTheme="minorHAnsi"/>
          <w:sz w:val="24"/>
          <w:szCs w:val="24"/>
        </w:rPr>
        <w:t>195 work</w:t>
      </w:r>
      <w:r w:rsidR="002C4DF2" w:rsidRPr="00CC5A50">
        <w:rPr>
          <w:rFonts w:asciiTheme="minorHAnsi" w:hAnsiTheme="minorHAnsi"/>
          <w:sz w:val="24"/>
          <w:szCs w:val="24"/>
        </w:rPr>
        <w:t>,</w:t>
      </w:r>
      <w:r w:rsidR="00F8531A" w:rsidRPr="00CC5A50">
        <w:rPr>
          <w:rFonts w:asciiTheme="minorHAnsi" w:hAnsiTheme="minorHAnsi"/>
          <w:sz w:val="24"/>
          <w:szCs w:val="24"/>
        </w:rPr>
        <w:t xml:space="preserve"> the GM survey </w:t>
      </w:r>
      <w:r w:rsidR="002C4DF2" w:rsidRPr="00CC5A50">
        <w:rPr>
          <w:rFonts w:asciiTheme="minorHAnsi" w:hAnsiTheme="minorHAnsi"/>
          <w:sz w:val="24"/>
          <w:szCs w:val="24"/>
        </w:rPr>
        <w:t xml:space="preserve">tool </w:t>
      </w:r>
      <w:r w:rsidR="00F8531A" w:rsidRPr="00CC5A50">
        <w:rPr>
          <w:rFonts w:asciiTheme="minorHAnsi" w:hAnsiTheme="minorHAnsi"/>
          <w:sz w:val="24"/>
          <w:szCs w:val="24"/>
        </w:rPr>
        <w:t xml:space="preserve">will </w:t>
      </w:r>
      <w:r w:rsidRPr="00CC5A50">
        <w:rPr>
          <w:rFonts w:asciiTheme="minorHAnsi" w:hAnsiTheme="minorHAnsi"/>
          <w:sz w:val="24"/>
          <w:szCs w:val="24"/>
        </w:rPr>
        <w:t xml:space="preserve">support our work with Doug </w:t>
      </w:r>
    </w:p>
    <w:p w:rsidR="00E87788" w:rsidRDefault="003D08BD" w:rsidP="00AB5DF5">
      <w:pPr>
        <w:pStyle w:val="Body"/>
        <w:ind w:left="720" w:hanging="720"/>
        <w:rPr>
          <w:rFonts w:asciiTheme="minorHAnsi" w:hAnsiTheme="minorHAnsi"/>
          <w:sz w:val="24"/>
          <w:szCs w:val="24"/>
        </w:rPr>
      </w:pPr>
      <w:r w:rsidRPr="00CC5A50">
        <w:rPr>
          <w:rFonts w:asciiTheme="minorHAnsi" w:hAnsiTheme="minorHAnsi"/>
          <w:sz w:val="24"/>
          <w:szCs w:val="24"/>
        </w:rPr>
        <w:t xml:space="preserve">Marlowe’s </w:t>
      </w:r>
      <w:r w:rsidR="00AB5DF5" w:rsidRPr="00CC5A50">
        <w:rPr>
          <w:rFonts w:asciiTheme="minorHAnsi" w:hAnsiTheme="minorHAnsi"/>
          <w:sz w:val="24"/>
          <w:szCs w:val="24"/>
        </w:rPr>
        <w:t>and our</w:t>
      </w:r>
      <w:r w:rsidR="005012AE" w:rsidRPr="00CC5A50">
        <w:rPr>
          <w:rFonts w:asciiTheme="minorHAnsi" w:hAnsiTheme="minorHAnsi"/>
          <w:sz w:val="24"/>
          <w:szCs w:val="24"/>
        </w:rPr>
        <w:t xml:space="preserve"> </w:t>
      </w:r>
      <w:r w:rsidRPr="00CC5A50">
        <w:rPr>
          <w:rFonts w:asciiTheme="minorHAnsi" w:hAnsiTheme="minorHAnsi"/>
          <w:sz w:val="24"/>
          <w:szCs w:val="24"/>
        </w:rPr>
        <w:t>Ark</w:t>
      </w:r>
      <w:r w:rsidR="005012AE" w:rsidRPr="00CC5A50">
        <w:rPr>
          <w:rFonts w:asciiTheme="minorHAnsi" w:hAnsiTheme="minorHAnsi"/>
          <w:sz w:val="24"/>
          <w:szCs w:val="24"/>
        </w:rPr>
        <w:t xml:space="preserve"> model</w:t>
      </w:r>
      <w:r w:rsidR="00DA3054" w:rsidRPr="00CC5A50">
        <w:rPr>
          <w:rFonts w:asciiTheme="minorHAnsi" w:hAnsiTheme="minorHAnsi"/>
          <w:sz w:val="24"/>
          <w:szCs w:val="24"/>
        </w:rPr>
        <w:t xml:space="preserve"> by improv</w:t>
      </w:r>
      <w:r w:rsidR="00F54456" w:rsidRPr="00CC5A50">
        <w:rPr>
          <w:rFonts w:asciiTheme="minorHAnsi" w:hAnsiTheme="minorHAnsi"/>
          <w:sz w:val="24"/>
          <w:szCs w:val="24"/>
        </w:rPr>
        <w:t>ing</w:t>
      </w:r>
      <w:r w:rsidR="00DA3054" w:rsidRPr="00CC5A50">
        <w:rPr>
          <w:rFonts w:asciiTheme="minorHAnsi" w:hAnsiTheme="minorHAnsi"/>
          <w:sz w:val="24"/>
          <w:szCs w:val="24"/>
        </w:rPr>
        <w:t xml:space="preserve"> our mapping </w:t>
      </w:r>
      <w:r w:rsidR="00010A47" w:rsidRPr="00CC5A50">
        <w:rPr>
          <w:rFonts w:asciiTheme="minorHAnsi" w:hAnsiTheme="minorHAnsi"/>
          <w:sz w:val="24"/>
          <w:szCs w:val="24"/>
        </w:rPr>
        <w:t xml:space="preserve">through </w:t>
      </w:r>
      <w:r w:rsidR="00DA3054" w:rsidRPr="00E87788">
        <w:rPr>
          <w:rFonts w:asciiTheme="minorHAnsi" w:hAnsiTheme="minorHAnsi"/>
          <w:color w:val="auto"/>
          <w:sz w:val="24"/>
          <w:szCs w:val="24"/>
        </w:rPr>
        <w:t xml:space="preserve">matching </w:t>
      </w:r>
      <w:r w:rsidRPr="00E87788">
        <w:rPr>
          <w:rFonts w:asciiTheme="minorHAnsi" w:hAnsiTheme="minorHAnsi"/>
          <w:color w:val="auto"/>
          <w:sz w:val="24"/>
          <w:szCs w:val="24"/>
        </w:rPr>
        <w:t>risk</w:t>
      </w:r>
      <w:r w:rsidR="00E87788" w:rsidRPr="00E87788">
        <w:rPr>
          <w:rFonts w:asciiTheme="minorHAnsi" w:hAnsiTheme="minorHAnsi"/>
          <w:color w:val="auto"/>
          <w:sz w:val="24"/>
          <w:szCs w:val="24"/>
        </w:rPr>
        <w:t xml:space="preserve"> </w:t>
      </w:r>
      <w:r w:rsidRPr="00CC5A50">
        <w:rPr>
          <w:rFonts w:asciiTheme="minorHAnsi" w:hAnsiTheme="minorHAnsi"/>
          <w:sz w:val="24"/>
          <w:szCs w:val="24"/>
        </w:rPr>
        <w:t xml:space="preserve">levels </w:t>
      </w:r>
      <w:r w:rsidR="00E87788">
        <w:rPr>
          <w:rFonts w:asciiTheme="minorHAnsi" w:hAnsiTheme="minorHAnsi"/>
          <w:sz w:val="24"/>
          <w:szCs w:val="24"/>
        </w:rPr>
        <w:t>with</w:t>
      </w:r>
    </w:p>
    <w:p w:rsidR="00E87788" w:rsidRDefault="00E87788" w:rsidP="00AB5DF5">
      <w:pPr>
        <w:pStyle w:val="Body"/>
        <w:ind w:left="720" w:hanging="720"/>
        <w:rPr>
          <w:rFonts w:asciiTheme="minorHAnsi" w:hAnsiTheme="minorHAnsi"/>
          <w:sz w:val="24"/>
          <w:szCs w:val="24"/>
        </w:rPr>
      </w:pPr>
      <w:r>
        <w:rPr>
          <w:rFonts w:asciiTheme="minorHAnsi" w:hAnsiTheme="minorHAnsi"/>
          <w:sz w:val="24"/>
          <w:szCs w:val="24"/>
        </w:rPr>
        <w:t xml:space="preserve"> </w:t>
      </w:r>
      <w:proofErr w:type="gramStart"/>
      <w:r>
        <w:rPr>
          <w:rFonts w:asciiTheme="minorHAnsi" w:hAnsiTheme="minorHAnsi"/>
          <w:sz w:val="24"/>
          <w:szCs w:val="24"/>
        </w:rPr>
        <w:t>programs</w:t>
      </w:r>
      <w:proofErr w:type="gramEnd"/>
      <w:r>
        <w:rPr>
          <w:rFonts w:asciiTheme="minorHAnsi" w:hAnsiTheme="minorHAnsi"/>
          <w:sz w:val="24"/>
          <w:szCs w:val="24"/>
        </w:rPr>
        <w:t xml:space="preserve"> </w:t>
      </w:r>
      <w:r w:rsidR="00AB5DF5" w:rsidRPr="00CC5A50">
        <w:rPr>
          <w:rFonts w:asciiTheme="minorHAnsi" w:hAnsiTheme="minorHAnsi"/>
          <w:sz w:val="24"/>
          <w:szCs w:val="24"/>
        </w:rPr>
        <w:t>from p</w:t>
      </w:r>
      <w:r w:rsidR="00DA3054" w:rsidRPr="00CC5A50">
        <w:rPr>
          <w:rFonts w:asciiTheme="minorHAnsi" w:hAnsiTheme="minorHAnsi"/>
          <w:sz w:val="24"/>
          <w:szCs w:val="24"/>
        </w:rPr>
        <w:t xml:space="preserve">re-trial to re-entry. </w:t>
      </w:r>
      <w:r w:rsidR="00F8531A" w:rsidRPr="00CC5A50">
        <w:rPr>
          <w:rFonts w:asciiTheme="minorHAnsi" w:hAnsiTheme="minorHAnsi"/>
          <w:sz w:val="24"/>
          <w:szCs w:val="24"/>
        </w:rPr>
        <w:t xml:space="preserve">The </w:t>
      </w:r>
      <w:r w:rsidR="004D66EB" w:rsidRPr="00CC5A50">
        <w:rPr>
          <w:rFonts w:asciiTheme="minorHAnsi" w:hAnsiTheme="minorHAnsi"/>
          <w:sz w:val="24"/>
          <w:szCs w:val="24"/>
        </w:rPr>
        <w:t xml:space="preserve">work plan now </w:t>
      </w:r>
      <w:r w:rsidR="00F8531A" w:rsidRPr="00CC5A50">
        <w:rPr>
          <w:rFonts w:asciiTheme="minorHAnsi" w:hAnsiTheme="minorHAnsi"/>
          <w:sz w:val="24"/>
          <w:szCs w:val="24"/>
        </w:rPr>
        <w:t>reflects this distinction.</w:t>
      </w:r>
      <w:r w:rsidR="002C4DF2" w:rsidRPr="00CC5A50">
        <w:rPr>
          <w:rFonts w:asciiTheme="minorHAnsi" w:hAnsiTheme="minorHAnsi"/>
          <w:sz w:val="24"/>
          <w:szCs w:val="24"/>
        </w:rPr>
        <w:t xml:space="preserve"> </w:t>
      </w:r>
      <w:r w:rsidR="00F8531A" w:rsidRPr="00CC5A50">
        <w:rPr>
          <w:rFonts w:asciiTheme="minorHAnsi" w:hAnsiTheme="minorHAnsi"/>
          <w:sz w:val="24"/>
          <w:szCs w:val="24"/>
        </w:rPr>
        <w:t xml:space="preserve"> </w:t>
      </w:r>
      <w:r w:rsidR="004459AB" w:rsidRPr="00CC5A50">
        <w:rPr>
          <w:rFonts w:asciiTheme="minorHAnsi" w:hAnsiTheme="minorHAnsi"/>
          <w:sz w:val="24"/>
          <w:szCs w:val="24"/>
        </w:rPr>
        <w:t xml:space="preserve">It was agreed </w:t>
      </w:r>
    </w:p>
    <w:p w:rsidR="004841E1" w:rsidRDefault="004459AB" w:rsidP="00AB5DF5">
      <w:pPr>
        <w:pStyle w:val="Body"/>
        <w:ind w:left="720" w:hanging="720"/>
        <w:rPr>
          <w:rFonts w:asciiTheme="minorHAnsi" w:hAnsiTheme="minorHAnsi"/>
          <w:sz w:val="24"/>
          <w:szCs w:val="24"/>
        </w:rPr>
      </w:pPr>
      <w:proofErr w:type="gramStart"/>
      <w:r w:rsidRPr="00CC5A50">
        <w:rPr>
          <w:rFonts w:asciiTheme="minorHAnsi" w:hAnsiTheme="minorHAnsi"/>
          <w:sz w:val="24"/>
          <w:szCs w:val="24"/>
        </w:rPr>
        <w:t>to</w:t>
      </w:r>
      <w:proofErr w:type="gramEnd"/>
      <w:r w:rsidR="00E87788">
        <w:rPr>
          <w:rFonts w:asciiTheme="minorHAnsi" w:hAnsiTheme="minorHAnsi"/>
          <w:sz w:val="24"/>
          <w:szCs w:val="24"/>
        </w:rPr>
        <w:t xml:space="preserve"> </w:t>
      </w:r>
      <w:r w:rsidRPr="00CC5A50">
        <w:rPr>
          <w:rFonts w:asciiTheme="minorHAnsi" w:hAnsiTheme="minorHAnsi"/>
          <w:sz w:val="24"/>
          <w:szCs w:val="24"/>
        </w:rPr>
        <w:t xml:space="preserve">delay the GM survey work for 6-9 months to </w:t>
      </w:r>
      <w:r w:rsidR="003D08BD" w:rsidRPr="00CC5A50">
        <w:rPr>
          <w:rFonts w:asciiTheme="minorHAnsi" w:hAnsiTheme="minorHAnsi"/>
          <w:sz w:val="24"/>
          <w:szCs w:val="24"/>
        </w:rPr>
        <w:t>afford time to gain information on pre-trial</w:t>
      </w:r>
    </w:p>
    <w:p w:rsidR="00DA3054" w:rsidRPr="00CC5A50" w:rsidRDefault="003D08BD" w:rsidP="00AB5DF5">
      <w:pPr>
        <w:pStyle w:val="Body"/>
        <w:ind w:left="720" w:hanging="720"/>
        <w:rPr>
          <w:rFonts w:asciiTheme="minorHAnsi" w:hAnsiTheme="minorHAnsi"/>
          <w:sz w:val="24"/>
          <w:szCs w:val="24"/>
        </w:rPr>
      </w:pPr>
      <w:proofErr w:type="gramStart"/>
      <w:r w:rsidRPr="00CC5A50">
        <w:rPr>
          <w:rFonts w:asciiTheme="minorHAnsi" w:hAnsiTheme="minorHAnsi"/>
          <w:sz w:val="24"/>
          <w:szCs w:val="24"/>
        </w:rPr>
        <w:t>services</w:t>
      </w:r>
      <w:proofErr w:type="gramEnd"/>
      <w:r w:rsidR="004841E1">
        <w:rPr>
          <w:rFonts w:asciiTheme="minorHAnsi" w:hAnsiTheme="minorHAnsi"/>
          <w:sz w:val="24"/>
          <w:szCs w:val="24"/>
        </w:rPr>
        <w:t xml:space="preserve"> </w:t>
      </w:r>
      <w:r w:rsidRPr="00CC5A50">
        <w:rPr>
          <w:rFonts w:asciiTheme="minorHAnsi" w:hAnsiTheme="minorHAnsi"/>
          <w:sz w:val="24"/>
          <w:szCs w:val="24"/>
        </w:rPr>
        <w:t>from Anne Ramniceanu</w:t>
      </w:r>
      <w:r w:rsidR="00DA3054" w:rsidRPr="00CC5A50">
        <w:rPr>
          <w:rFonts w:asciiTheme="minorHAnsi" w:hAnsiTheme="minorHAnsi"/>
          <w:sz w:val="24"/>
          <w:szCs w:val="24"/>
        </w:rPr>
        <w:t>.</w:t>
      </w:r>
    </w:p>
    <w:p w:rsidR="004D66EB" w:rsidRPr="00CC5A50" w:rsidRDefault="004D66EB" w:rsidP="004D66EB">
      <w:pPr>
        <w:pStyle w:val="Body"/>
        <w:rPr>
          <w:rFonts w:asciiTheme="minorHAnsi" w:hAnsiTheme="minorHAnsi"/>
          <w:sz w:val="24"/>
          <w:szCs w:val="24"/>
        </w:rPr>
      </w:pPr>
    </w:p>
    <w:p w:rsidR="006D4225" w:rsidRPr="00CC5A50" w:rsidRDefault="00F54456" w:rsidP="00424D3B">
      <w:pPr>
        <w:pStyle w:val="Body"/>
        <w:rPr>
          <w:rFonts w:asciiTheme="minorHAnsi" w:hAnsiTheme="minorHAnsi"/>
          <w:sz w:val="24"/>
          <w:szCs w:val="24"/>
        </w:rPr>
      </w:pPr>
      <w:r w:rsidRPr="00CC5A50">
        <w:rPr>
          <w:rFonts w:asciiTheme="minorHAnsi" w:hAnsiTheme="minorHAnsi"/>
          <w:sz w:val="24"/>
          <w:szCs w:val="24"/>
        </w:rPr>
        <w:t xml:space="preserve">It was </w:t>
      </w:r>
      <w:r w:rsidR="005012AE" w:rsidRPr="00CC5A50">
        <w:rPr>
          <w:rFonts w:asciiTheme="minorHAnsi" w:hAnsiTheme="minorHAnsi"/>
          <w:sz w:val="24"/>
          <w:szCs w:val="24"/>
        </w:rPr>
        <w:t xml:space="preserve">also </w:t>
      </w:r>
      <w:r w:rsidRPr="00CC5A50">
        <w:rPr>
          <w:rFonts w:asciiTheme="minorHAnsi" w:hAnsiTheme="minorHAnsi"/>
          <w:sz w:val="24"/>
          <w:szCs w:val="24"/>
        </w:rPr>
        <w:t xml:space="preserve">agreed to delay the </w:t>
      </w:r>
      <w:r w:rsidR="00F8531A" w:rsidRPr="00CC5A50">
        <w:rPr>
          <w:rFonts w:asciiTheme="minorHAnsi" w:hAnsiTheme="minorHAnsi"/>
          <w:sz w:val="24"/>
          <w:szCs w:val="24"/>
        </w:rPr>
        <w:t xml:space="preserve">Marlowe Innovative Practice Conference </w:t>
      </w:r>
      <w:r w:rsidRPr="00CC5A50">
        <w:rPr>
          <w:rFonts w:asciiTheme="minorHAnsi" w:hAnsiTheme="minorHAnsi"/>
          <w:sz w:val="24"/>
          <w:szCs w:val="24"/>
        </w:rPr>
        <w:t xml:space="preserve">originally set for February/March 2015 until March 2016. </w:t>
      </w:r>
      <w:r w:rsidR="002C4DF2" w:rsidRPr="00CC5A50">
        <w:rPr>
          <w:rFonts w:asciiTheme="minorHAnsi" w:hAnsiTheme="minorHAnsi"/>
          <w:sz w:val="24"/>
          <w:szCs w:val="24"/>
        </w:rPr>
        <w:t>This will afford time to gather data from the GM Tool to inform the Gap a</w:t>
      </w:r>
      <w:r w:rsidR="00306D76" w:rsidRPr="00CC5A50">
        <w:rPr>
          <w:rFonts w:asciiTheme="minorHAnsi" w:hAnsiTheme="minorHAnsi"/>
          <w:sz w:val="24"/>
          <w:szCs w:val="24"/>
        </w:rPr>
        <w:t xml:space="preserve">nalysis for our work with Doug. It is expected that Pre-trial monitors </w:t>
      </w:r>
      <w:r w:rsidR="00D64E4C">
        <w:rPr>
          <w:rFonts w:asciiTheme="minorHAnsi" w:hAnsiTheme="minorHAnsi"/>
          <w:sz w:val="24"/>
          <w:szCs w:val="24"/>
        </w:rPr>
        <w:t xml:space="preserve">will </w:t>
      </w:r>
      <w:r w:rsidR="00306D76" w:rsidRPr="00CC5A50">
        <w:rPr>
          <w:rFonts w:asciiTheme="minorHAnsi" w:hAnsiTheme="minorHAnsi"/>
          <w:sz w:val="24"/>
          <w:szCs w:val="24"/>
        </w:rPr>
        <w:t xml:space="preserve">be experts and better able to inform the process at this later date.  </w:t>
      </w:r>
      <w:r w:rsidR="002C4DF2" w:rsidRPr="00CC5A50">
        <w:rPr>
          <w:rFonts w:asciiTheme="minorHAnsi" w:hAnsiTheme="minorHAnsi"/>
          <w:sz w:val="24"/>
          <w:szCs w:val="24"/>
        </w:rPr>
        <w:t xml:space="preserve"> </w:t>
      </w:r>
    </w:p>
    <w:p w:rsidR="006D4225" w:rsidRPr="00CC5A50" w:rsidRDefault="006D4225" w:rsidP="00424D3B">
      <w:pPr>
        <w:pStyle w:val="Body"/>
        <w:rPr>
          <w:rFonts w:asciiTheme="minorHAnsi" w:hAnsiTheme="minorHAnsi"/>
          <w:sz w:val="24"/>
          <w:szCs w:val="24"/>
        </w:rPr>
      </w:pPr>
    </w:p>
    <w:p w:rsidR="00F8531A" w:rsidRPr="00CC5A50" w:rsidRDefault="006D4225" w:rsidP="00424D3B">
      <w:pPr>
        <w:pStyle w:val="Body"/>
        <w:rPr>
          <w:rFonts w:asciiTheme="minorHAnsi" w:hAnsiTheme="minorHAnsi"/>
          <w:sz w:val="24"/>
          <w:szCs w:val="24"/>
          <w:u w:val="single"/>
        </w:rPr>
      </w:pPr>
      <w:r w:rsidRPr="00CC5A50">
        <w:rPr>
          <w:rFonts w:asciiTheme="minorHAnsi" w:hAnsiTheme="minorHAnsi"/>
          <w:sz w:val="24"/>
          <w:szCs w:val="24"/>
          <w:u w:val="single"/>
        </w:rPr>
        <w:t>Additional Act 195 Phase II updates:</w:t>
      </w:r>
      <w:r w:rsidR="00F8531A" w:rsidRPr="00CC5A50">
        <w:rPr>
          <w:rFonts w:asciiTheme="minorHAnsi" w:hAnsiTheme="minorHAnsi"/>
          <w:sz w:val="24"/>
          <w:szCs w:val="24"/>
          <w:u w:val="single"/>
        </w:rPr>
        <w:t xml:space="preserve">  </w:t>
      </w:r>
    </w:p>
    <w:p w:rsidR="006D4225" w:rsidRPr="00CC5A50" w:rsidRDefault="006D4225" w:rsidP="006D4225">
      <w:pPr>
        <w:pStyle w:val="Body"/>
        <w:rPr>
          <w:rFonts w:asciiTheme="minorHAnsi" w:hAnsiTheme="minorHAnsi"/>
          <w:sz w:val="24"/>
          <w:szCs w:val="24"/>
        </w:rPr>
      </w:pPr>
    </w:p>
    <w:p w:rsidR="006D4225" w:rsidRPr="00CC5A50" w:rsidRDefault="006D4225" w:rsidP="006D4225">
      <w:pPr>
        <w:pStyle w:val="Body"/>
        <w:rPr>
          <w:rFonts w:asciiTheme="minorHAnsi" w:hAnsiTheme="minorHAnsi"/>
          <w:sz w:val="24"/>
          <w:szCs w:val="24"/>
        </w:rPr>
      </w:pPr>
      <w:r w:rsidRPr="00CC5A50">
        <w:rPr>
          <w:rFonts w:asciiTheme="minorHAnsi" w:hAnsiTheme="minorHAnsi"/>
          <w:sz w:val="24"/>
          <w:szCs w:val="24"/>
        </w:rPr>
        <w:t>The contracts</w:t>
      </w:r>
      <w:r w:rsidR="004423BB">
        <w:rPr>
          <w:rFonts w:asciiTheme="minorHAnsi" w:hAnsiTheme="minorHAnsi"/>
          <w:sz w:val="24"/>
          <w:szCs w:val="24"/>
        </w:rPr>
        <w:t xml:space="preserve"> with </w:t>
      </w:r>
      <w:r w:rsidRPr="00CC5A50">
        <w:rPr>
          <w:rFonts w:asciiTheme="minorHAnsi" w:hAnsiTheme="minorHAnsi"/>
          <w:sz w:val="24"/>
          <w:szCs w:val="24"/>
        </w:rPr>
        <w:t>agency providing the monitors are underway bu</w:t>
      </w:r>
      <w:r w:rsidR="001D76C8" w:rsidRPr="00CC5A50">
        <w:rPr>
          <w:rFonts w:asciiTheme="minorHAnsi" w:hAnsiTheme="minorHAnsi"/>
          <w:sz w:val="24"/>
          <w:szCs w:val="24"/>
        </w:rPr>
        <w:t>t not yet public knowle</w:t>
      </w:r>
      <w:bookmarkStart w:id="0" w:name="_GoBack"/>
      <w:bookmarkEnd w:id="0"/>
      <w:r w:rsidR="001D76C8" w:rsidRPr="00CC5A50">
        <w:rPr>
          <w:rFonts w:asciiTheme="minorHAnsi" w:hAnsiTheme="minorHAnsi"/>
          <w:sz w:val="24"/>
          <w:szCs w:val="24"/>
        </w:rPr>
        <w:t>dge. This</w:t>
      </w:r>
      <w:r w:rsidRPr="00CC5A50">
        <w:rPr>
          <w:rFonts w:asciiTheme="minorHAnsi" w:hAnsiTheme="minorHAnsi"/>
          <w:sz w:val="24"/>
          <w:szCs w:val="24"/>
        </w:rPr>
        <w:t xml:space="preserve"> </w:t>
      </w:r>
      <w:r w:rsidR="001D76C8" w:rsidRPr="00CC5A50">
        <w:rPr>
          <w:rFonts w:asciiTheme="minorHAnsi" w:hAnsiTheme="minorHAnsi"/>
          <w:sz w:val="24"/>
          <w:szCs w:val="24"/>
        </w:rPr>
        <w:t>is</w:t>
      </w:r>
      <w:r w:rsidRPr="00CC5A50">
        <w:rPr>
          <w:rFonts w:asciiTheme="minorHAnsi" w:hAnsiTheme="minorHAnsi"/>
          <w:sz w:val="24"/>
          <w:szCs w:val="24"/>
        </w:rPr>
        <w:t xml:space="preserve"> going through the </w:t>
      </w:r>
      <w:r w:rsidR="001D76C8" w:rsidRPr="00CC5A50">
        <w:rPr>
          <w:rFonts w:asciiTheme="minorHAnsi" w:hAnsiTheme="minorHAnsi"/>
          <w:sz w:val="24"/>
          <w:szCs w:val="24"/>
        </w:rPr>
        <w:t>‘</w:t>
      </w:r>
      <w:r w:rsidRPr="00CC5A50">
        <w:rPr>
          <w:rFonts w:asciiTheme="minorHAnsi" w:hAnsiTheme="minorHAnsi"/>
          <w:sz w:val="24"/>
          <w:szCs w:val="24"/>
        </w:rPr>
        <w:t>legal maze</w:t>
      </w:r>
      <w:r w:rsidR="001D76C8" w:rsidRPr="00CC5A50">
        <w:rPr>
          <w:rFonts w:asciiTheme="minorHAnsi" w:hAnsiTheme="minorHAnsi"/>
          <w:sz w:val="24"/>
          <w:szCs w:val="24"/>
        </w:rPr>
        <w:t>’</w:t>
      </w:r>
      <w:r w:rsidRPr="00CC5A50">
        <w:rPr>
          <w:rFonts w:asciiTheme="minorHAnsi" w:hAnsiTheme="minorHAnsi"/>
          <w:sz w:val="24"/>
          <w:szCs w:val="24"/>
        </w:rPr>
        <w:t xml:space="preserve"> and </w:t>
      </w:r>
      <w:r w:rsidR="001D76C8" w:rsidRPr="00CC5A50">
        <w:rPr>
          <w:rFonts w:asciiTheme="minorHAnsi" w:hAnsiTheme="minorHAnsi"/>
          <w:sz w:val="24"/>
          <w:szCs w:val="24"/>
        </w:rPr>
        <w:t>Annie is expected to announce</w:t>
      </w:r>
      <w:r w:rsidRPr="00CC5A50">
        <w:rPr>
          <w:rFonts w:asciiTheme="minorHAnsi" w:hAnsiTheme="minorHAnsi"/>
          <w:sz w:val="24"/>
          <w:szCs w:val="24"/>
        </w:rPr>
        <w:t xml:space="preserve"> soon. </w:t>
      </w:r>
    </w:p>
    <w:p w:rsidR="001D76C8" w:rsidRPr="00CC5A50" w:rsidRDefault="001D76C8" w:rsidP="006D4225">
      <w:pPr>
        <w:pStyle w:val="Body"/>
        <w:rPr>
          <w:rFonts w:asciiTheme="minorHAnsi" w:hAnsiTheme="minorHAnsi"/>
          <w:sz w:val="24"/>
          <w:szCs w:val="24"/>
        </w:rPr>
      </w:pPr>
    </w:p>
    <w:p w:rsidR="006D4225" w:rsidRPr="00CC5A50" w:rsidRDefault="00E87788" w:rsidP="006D4225">
      <w:pPr>
        <w:pStyle w:val="Body"/>
        <w:rPr>
          <w:rFonts w:asciiTheme="minorHAnsi" w:hAnsiTheme="minorHAnsi"/>
          <w:sz w:val="24"/>
          <w:szCs w:val="24"/>
        </w:rPr>
      </w:pPr>
      <w:r>
        <w:rPr>
          <w:rFonts w:asciiTheme="minorHAnsi" w:hAnsiTheme="minorHAnsi"/>
          <w:sz w:val="24"/>
          <w:szCs w:val="24"/>
        </w:rPr>
        <w:t xml:space="preserve">The committee emphasized communication and knowledge be incorporated as part of the system development.  </w:t>
      </w:r>
    </w:p>
    <w:p w:rsidR="006D4225" w:rsidRPr="00CC5A50" w:rsidRDefault="006D4225" w:rsidP="006D4225">
      <w:pPr>
        <w:pStyle w:val="Body"/>
        <w:rPr>
          <w:rFonts w:asciiTheme="minorHAnsi" w:hAnsiTheme="minorHAnsi"/>
          <w:sz w:val="24"/>
          <w:szCs w:val="24"/>
        </w:rPr>
      </w:pPr>
    </w:p>
    <w:p w:rsidR="00424D3B" w:rsidRPr="00CC5A50" w:rsidRDefault="00424D3B" w:rsidP="00424D3B">
      <w:pPr>
        <w:pStyle w:val="Body"/>
        <w:rPr>
          <w:rFonts w:asciiTheme="minorHAnsi" w:hAnsiTheme="minorHAnsi"/>
          <w:sz w:val="24"/>
          <w:szCs w:val="24"/>
        </w:rPr>
      </w:pPr>
    </w:p>
    <w:p w:rsidR="00424D3B" w:rsidRPr="00CC5A50" w:rsidRDefault="00424D3B" w:rsidP="00424D3B">
      <w:pPr>
        <w:pStyle w:val="Body"/>
        <w:rPr>
          <w:rFonts w:asciiTheme="minorHAnsi" w:hAnsiTheme="minorHAnsi"/>
          <w:sz w:val="24"/>
          <w:szCs w:val="24"/>
          <w:u w:val="single"/>
        </w:rPr>
      </w:pPr>
      <w:r w:rsidRPr="00CC5A50">
        <w:rPr>
          <w:rFonts w:asciiTheme="minorHAnsi" w:hAnsiTheme="minorHAnsi"/>
          <w:sz w:val="24"/>
          <w:szCs w:val="24"/>
          <w:u w:val="single"/>
        </w:rPr>
        <w:t>Legislative Updates</w:t>
      </w:r>
    </w:p>
    <w:p w:rsidR="00424D3B" w:rsidRPr="00CC5A50" w:rsidRDefault="00424D3B" w:rsidP="00424D3B">
      <w:pPr>
        <w:pStyle w:val="Body"/>
        <w:rPr>
          <w:rFonts w:asciiTheme="minorHAnsi" w:hAnsiTheme="minorHAnsi"/>
          <w:sz w:val="24"/>
          <w:szCs w:val="24"/>
        </w:rPr>
      </w:pPr>
    </w:p>
    <w:p w:rsidR="00306D76" w:rsidRPr="00CC5A50" w:rsidRDefault="00306D76" w:rsidP="006D4225">
      <w:pPr>
        <w:pStyle w:val="Body"/>
        <w:numPr>
          <w:ilvl w:val="0"/>
          <w:numId w:val="4"/>
        </w:numPr>
        <w:rPr>
          <w:rFonts w:asciiTheme="minorHAnsi" w:hAnsiTheme="minorHAnsi"/>
          <w:sz w:val="24"/>
          <w:szCs w:val="24"/>
        </w:rPr>
      </w:pPr>
      <w:r w:rsidRPr="00CC5A50">
        <w:rPr>
          <w:rFonts w:asciiTheme="minorHAnsi" w:hAnsiTheme="minorHAnsi"/>
          <w:sz w:val="24"/>
          <w:szCs w:val="24"/>
        </w:rPr>
        <w:t>Legislature is beginning to use the term “geographic justice”</w:t>
      </w:r>
      <w:r w:rsidR="002E7B06" w:rsidRPr="00CC5A50">
        <w:rPr>
          <w:rFonts w:asciiTheme="minorHAnsi" w:hAnsiTheme="minorHAnsi"/>
          <w:sz w:val="24"/>
          <w:szCs w:val="24"/>
        </w:rPr>
        <w:t xml:space="preserve"> referring to statewide</w:t>
      </w:r>
      <w:r w:rsidR="001D76C8" w:rsidRPr="00CC5A50">
        <w:rPr>
          <w:rFonts w:asciiTheme="minorHAnsi" w:hAnsiTheme="minorHAnsi"/>
          <w:sz w:val="24"/>
          <w:szCs w:val="24"/>
        </w:rPr>
        <w:t xml:space="preserve"> access, which</w:t>
      </w:r>
      <w:r w:rsidR="00AB5DF5" w:rsidRPr="00CC5A50">
        <w:rPr>
          <w:rFonts w:asciiTheme="minorHAnsi" w:hAnsiTheme="minorHAnsi"/>
          <w:sz w:val="24"/>
          <w:szCs w:val="24"/>
        </w:rPr>
        <w:t xml:space="preserve"> raises the question </w:t>
      </w:r>
      <w:r w:rsidR="00BB38BC" w:rsidRPr="00CC5A50">
        <w:rPr>
          <w:rFonts w:asciiTheme="minorHAnsi" w:hAnsiTheme="minorHAnsi"/>
          <w:sz w:val="24"/>
          <w:szCs w:val="24"/>
        </w:rPr>
        <w:t>of</w:t>
      </w:r>
      <w:r w:rsidR="001D76C8" w:rsidRPr="00CC5A50">
        <w:rPr>
          <w:rFonts w:asciiTheme="minorHAnsi" w:hAnsiTheme="minorHAnsi"/>
          <w:sz w:val="24"/>
          <w:szCs w:val="24"/>
        </w:rPr>
        <w:t xml:space="preserve"> costing and designing implementation either </w:t>
      </w:r>
      <w:r w:rsidR="002E7B06" w:rsidRPr="00CC5A50">
        <w:rPr>
          <w:rFonts w:asciiTheme="minorHAnsi" w:hAnsiTheme="minorHAnsi"/>
          <w:sz w:val="24"/>
          <w:szCs w:val="24"/>
        </w:rPr>
        <w:t>region</w:t>
      </w:r>
      <w:r w:rsidR="001D76C8" w:rsidRPr="00CC5A50">
        <w:rPr>
          <w:rFonts w:asciiTheme="minorHAnsi" w:hAnsiTheme="minorHAnsi"/>
          <w:sz w:val="24"/>
          <w:szCs w:val="24"/>
        </w:rPr>
        <w:t>ally</w:t>
      </w:r>
      <w:r w:rsidR="002E7B06" w:rsidRPr="00CC5A50">
        <w:rPr>
          <w:rFonts w:asciiTheme="minorHAnsi" w:hAnsiTheme="minorHAnsi"/>
          <w:sz w:val="24"/>
          <w:szCs w:val="24"/>
        </w:rPr>
        <w:t xml:space="preserve"> or</w:t>
      </w:r>
      <w:r w:rsidR="001D76C8" w:rsidRPr="00CC5A50">
        <w:rPr>
          <w:rFonts w:asciiTheme="minorHAnsi" w:hAnsiTheme="minorHAnsi"/>
          <w:sz w:val="24"/>
          <w:szCs w:val="24"/>
        </w:rPr>
        <w:t xml:space="preserve"> by</w:t>
      </w:r>
      <w:r w:rsidR="002E7B06" w:rsidRPr="00CC5A50">
        <w:rPr>
          <w:rFonts w:asciiTheme="minorHAnsi" w:hAnsiTheme="minorHAnsi"/>
          <w:sz w:val="24"/>
          <w:szCs w:val="24"/>
        </w:rPr>
        <w:t xml:space="preserve"> county</w:t>
      </w:r>
      <w:r w:rsidR="001D76C8" w:rsidRPr="00CC5A50">
        <w:rPr>
          <w:rFonts w:asciiTheme="minorHAnsi" w:hAnsiTheme="minorHAnsi"/>
          <w:sz w:val="24"/>
          <w:szCs w:val="24"/>
        </w:rPr>
        <w:t>.</w:t>
      </w:r>
      <w:r w:rsidR="002E7B06" w:rsidRPr="00CC5A50">
        <w:rPr>
          <w:rFonts w:asciiTheme="minorHAnsi" w:hAnsiTheme="minorHAnsi"/>
          <w:sz w:val="24"/>
          <w:szCs w:val="24"/>
        </w:rPr>
        <w:t xml:space="preserve">  </w:t>
      </w:r>
    </w:p>
    <w:p w:rsidR="002E7B06" w:rsidRPr="00CC5A50" w:rsidRDefault="002E7B06" w:rsidP="00424D3B">
      <w:pPr>
        <w:pStyle w:val="Body"/>
        <w:rPr>
          <w:rFonts w:asciiTheme="minorHAnsi" w:hAnsiTheme="minorHAnsi"/>
          <w:sz w:val="24"/>
          <w:szCs w:val="24"/>
        </w:rPr>
      </w:pPr>
    </w:p>
    <w:p w:rsidR="00AB5DF5" w:rsidRPr="00CC5A50" w:rsidRDefault="001D76C8" w:rsidP="006D4225">
      <w:pPr>
        <w:pStyle w:val="Body"/>
        <w:numPr>
          <w:ilvl w:val="0"/>
          <w:numId w:val="4"/>
        </w:numPr>
        <w:rPr>
          <w:rFonts w:asciiTheme="minorHAnsi" w:hAnsiTheme="minorHAnsi"/>
          <w:sz w:val="24"/>
          <w:szCs w:val="24"/>
        </w:rPr>
      </w:pPr>
      <w:r w:rsidRPr="00CC5A50">
        <w:rPr>
          <w:rFonts w:asciiTheme="minorHAnsi" w:hAnsiTheme="minorHAnsi"/>
          <w:sz w:val="24"/>
          <w:szCs w:val="24"/>
        </w:rPr>
        <w:t>A Criminal Code</w:t>
      </w:r>
      <w:r w:rsidR="006D4225" w:rsidRPr="00CC5A50">
        <w:rPr>
          <w:rFonts w:asciiTheme="minorHAnsi" w:hAnsiTheme="minorHAnsi"/>
          <w:sz w:val="24"/>
          <w:szCs w:val="24"/>
        </w:rPr>
        <w:t xml:space="preserve"> </w:t>
      </w:r>
      <w:r w:rsidR="002E7B06" w:rsidRPr="00CC5A50">
        <w:rPr>
          <w:rFonts w:asciiTheme="minorHAnsi" w:hAnsiTheme="minorHAnsi"/>
          <w:sz w:val="24"/>
          <w:szCs w:val="24"/>
        </w:rPr>
        <w:t xml:space="preserve">reclassification </w:t>
      </w:r>
      <w:r w:rsidRPr="00CC5A50">
        <w:rPr>
          <w:rFonts w:asciiTheme="minorHAnsi" w:hAnsiTheme="minorHAnsi"/>
          <w:sz w:val="24"/>
          <w:szCs w:val="24"/>
        </w:rPr>
        <w:t xml:space="preserve">work </w:t>
      </w:r>
      <w:r w:rsidR="002E7B06" w:rsidRPr="00CC5A50">
        <w:rPr>
          <w:rFonts w:asciiTheme="minorHAnsi" w:hAnsiTheme="minorHAnsi"/>
          <w:sz w:val="24"/>
          <w:szCs w:val="24"/>
        </w:rPr>
        <w:t xml:space="preserve">group </w:t>
      </w:r>
      <w:r w:rsidRPr="00CC5A50">
        <w:rPr>
          <w:rFonts w:asciiTheme="minorHAnsi" w:hAnsiTheme="minorHAnsi"/>
          <w:sz w:val="24"/>
          <w:szCs w:val="24"/>
        </w:rPr>
        <w:t xml:space="preserve">has been formed to </w:t>
      </w:r>
      <w:r w:rsidR="002E7B06" w:rsidRPr="00CC5A50">
        <w:rPr>
          <w:rFonts w:asciiTheme="minorHAnsi" w:hAnsiTheme="minorHAnsi"/>
          <w:sz w:val="24"/>
          <w:szCs w:val="24"/>
        </w:rPr>
        <w:t xml:space="preserve">revisit the criminal code. </w:t>
      </w:r>
      <w:r w:rsidR="001027D1" w:rsidRPr="00CC5A50">
        <w:rPr>
          <w:rFonts w:asciiTheme="minorHAnsi" w:hAnsiTheme="minorHAnsi"/>
          <w:sz w:val="24"/>
          <w:szCs w:val="24"/>
        </w:rPr>
        <w:t>They see a</w:t>
      </w:r>
      <w:r w:rsidR="002E7B06" w:rsidRPr="00CC5A50">
        <w:rPr>
          <w:rFonts w:asciiTheme="minorHAnsi" w:hAnsiTheme="minorHAnsi"/>
          <w:sz w:val="24"/>
          <w:szCs w:val="24"/>
        </w:rPr>
        <w:t xml:space="preserve"> lack of sentencing consistency</w:t>
      </w:r>
      <w:r w:rsidR="002D0806" w:rsidRPr="00CC5A50">
        <w:rPr>
          <w:rFonts w:asciiTheme="minorHAnsi" w:hAnsiTheme="minorHAnsi"/>
          <w:sz w:val="24"/>
          <w:szCs w:val="24"/>
        </w:rPr>
        <w:t>,</w:t>
      </w:r>
      <w:r w:rsidR="002E7B06" w:rsidRPr="00CC5A50">
        <w:rPr>
          <w:rFonts w:asciiTheme="minorHAnsi" w:hAnsiTheme="minorHAnsi"/>
          <w:sz w:val="24"/>
          <w:szCs w:val="24"/>
        </w:rPr>
        <w:t xml:space="preserve"> </w:t>
      </w:r>
      <w:r w:rsidR="008326D4" w:rsidRPr="00CC5A50">
        <w:rPr>
          <w:rFonts w:asciiTheme="minorHAnsi" w:hAnsiTheme="minorHAnsi"/>
          <w:sz w:val="24"/>
          <w:szCs w:val="24"/>
        </w:rPr>
        <w:t>the</w:t>
      </w:r>
      <w:r w:rsidR="002E7B06" w:rsidRPr="00CC5A50">
        <w:rPr>
          <w:rFonts w:asciiTheme="minorHAnsi" w:hAnsiTheme="minorHAnsi"/>
          <w:sz w:val="24"/>
          <w:szCs w:val="24"/>
        </w:rPr>
        <w:t xml:space="preserve"> penal codes </w:t>
      </w:r>
      <w:r w:rsidR="002D0806" w:rsidRPr="00CC5A50">
        <w:rPr>
          <w:rFonts w:asciiTheme="minorHAnsi" w:hAnsiTheme="minorHAnsi"/>
          <w:sz w:val="24"/>
          <w:szCs w:val="24"/>
        </w:rPr>
        <w:t>may</w:t>
      </w:r>
      <w:r w:rsidR="002E7B06" w:rsidRPr="00CC5A50">
        <w:rPr>
          <w:rFonts w:asciiTheme="minorHAnsi" w:hAnsiTheme="minorHAnsi"/>
          <w:sz w:val="24"/>
          <w:szCs w:val="24"/>
        </w:rPr>
        <w:t xml:space="preserve"> not</w:t>
      </w:r>
      <w:r w:rsidR="002D0806" w:rsidRPr="00CC5A50">
        <w:rPr>
          <w:rFonts w:asciiTheme="minorHAnsi" w:hAnsiTheme="minorHAnsi"/>
          <w:sz w:val="24"/>
          <w:szCs w:val="24"/>
        </w:rPr>
        <w:t xml:space="preserve"> be</w:t>
      </w:r>
      <w:r w:rsidR="002E7B06" w:rsidRPr="00CC5A50">
        <w:rPr>
          <w:rFonts w:asciiTheme="minorHAnsi" w:hAnsiTheme="minorHAnsi"/>
          <w:sz w:val="24"/>
          <w:szCs w:val="24"/>
        </w:rPr>
        <w:t xml:space="preserve"> applied the same way</w:t>
      </w:r>
      <w:r w:rsidR="002D0806" w:rsidRPr="00CC5A50">
        <w:rPr>
          <w:rFonts w:asciiTheme="minorHAnsi" w:hAnsiTheme="minorHAnsi"/>
          <w:sz w:val="24"/>
          <w:szCs w:val="24"/>
        </w:rPr>
        <w:t xml:space="preserve"> and may even be inconsistent within itself, and s</w:t>
      </w:r>
      <w:r w:rsidR="002E7B06" w:rsidRPr="00CC5A50">
        <w:rPr>
          <w:rFonts w:asciiTheme="minorHAnsi" w:hAnsiTheme="minorHAnsi"/>
          <w:sz w:val="24"/>
          <w:szCs w:val="24"/>
        </w:rPr>
        <w:t>everal statutes conflict with each other.  Therefore it was suggested that the code be a piece of th</w:t>
      </w:r>
      <w:r w:rsidRPr="00CC5A50">
        <w:rPr>
          <w:rFonts w:asciiTheme="minorHAnsi" w:hAnsiTheme="minorHAnsi"/>
          <w:sz w:val="24"/>
          <w:szCs w:val="24"/>
        </w:rPr>
        <w:t>e reclassification work</w:t>
      </w:r>
      <w:r w:rsidR="002E7B06" w:rsidRPr="00CC5A50">
        <w:rPr>
          <w:rFonts w:asciiTheme="minorHAnsi" w:hAnsiTheme="minorHAnsi"/>
          <w:sz w:val="24"/>
          <w:szCs w:val="24"/>
        </w:rPr>
        <w:t xml:space="preserve">.  </w:t>
      </w:r>
      <w:r w:rsidR="00A85138" w:rsidRPr="00CC5A50">
        <w:rPr>
          <w:rFonts w:asciiTheme="minorHAnsi" w:hAnsiTheme="minorHAnsi"/>
          <w:sz w:val="24"/>
          <w:szCs w:val="24"/>
        </w:rPr>
        <w:t xml:space="preserve">It was noted that the legal community </w:t>
      </w:r>
      <w:r w:rsidR="002D0806" w:rsidRPr="00CC5A50">
        <w:rPr>
          <w:rFonts w:asciiTheme="minorHAnsi" w:hAnsiTheme="minorHAnsi"/>
          <w:sz w:val="24"/>
          <w:szCs w:val="24"/>
        </w:rPr>
        <w:t>has expressed concern with</w:t>
      </w:r>
      <w:r w:rsidR="00A85138" w:rsidRPr="00CC5A50">
        <w:rPr>
          <w:rFonts w:asciiTheme="minorHAnsi" w:hAnsiTheme="minorHAnsi"/>
          <w:sz w:val="24"/>
          <w:szCs w:val="24"/>
        </w:rPr>
        <w:t xml:space="preserve"> sentencing guidelines</w:t>
      </w:r>
      <w:r w:rsidR="002D0806" w:rsidRPr="00CC5A50">
        <w:rPr>
          <w:rFonts w:asciiTheme="minorHAnsi" w:hAnsiTheme="minorHAnsi"/>
          <w:sz w:val="24"/>
          <w:szCs w:val="24"/>
        </w:rPr>
        <w:t>, particularly the</w:t>
      </w:r>
      <w:r w:rsidR="00A85138" w:rsidRPr="00CC5A50">
        <w:rPr>
          <w:rFonts w:asciiTheme="minorHAnsi" w:hAnsiTheme="minorHAnsi"/>
          <w:sz w:val="24"/>
          <w:szCs w:val="24"/>
        </w:rPr>
        <w:t xml:space="preserve"> federal guidelines.  </w:t>
      </w:r>
      <w:r w:rsidR="002D0806" w:rsidRPr="00CC5A50">
        <w:rPr>
          <w:rFonts w:asciiTheme="minorHAnsi" w:hAnsiTheme="minorHAnsi"/>
          <w:sz w:val="24"/>
          <w:szCs w:val="24"/>
        </w:rPr>
        <w:t xml:space="preserve">We will invite </w:t>
      </w:r>
      <w:r w:rsidR="00A85138" w:rsidRPr="00CC5A50">
        <w:rPr>
          <w:rFonts w:asciiTheme="minorHAnsi" w:hAnsiTheme="minorHAnsi"/>
          <w:sz w:val="24"/>
          <w:szCs w:val="24"/>
        </w:rPr>
        <w:t xml:space="preserve">a representative </w:t>
      </w:r>
      <w:r w:rsidRPr="00CC5A50">
        <w:rPr>
          <w:rFonts w:asciiTheme="minorHAnsi" w:hAnsiTheme="minorHAnsi"/>
          <w:sz w:val="24"/>
          <w:szCs w:val="24"/>
        </w:rPr>
        <w:t xml:space="preserve">of this reclassification group </w:t>
      </w:r>
      <w:r w:rsidR="002D0806" w:rsidRPr="00CC5A50">
        <w:rPr>
          <w:rFonts w:asciiTheme="minorHAnsi" w:hAnsiTheme="minorHAnsi"/>
          <w:sz w:val="24"/>
          <w:szCs w:val="24"/>
        </w:rPr>
        <w:t>to this</w:t>
      </w:r>
      <w:r w:rsidR="00AB5DF5" w:rsidRPr="00CC5A50">
        <w:rPr>
          <w:rFonts w:asciiTheme="minorHAnsi" w:hAnsiTheme="minorHAnsi"/>
          <w:sz w:val="24"/>
          <w:szCs w:val="24"/>
        </w:rPr>
        <w:t xml:space="preserve"> next meeting </w:t>
      </w:r>
      <w:r w:rsidR="00A85138" w:rsidRPr="00CC5A50">
        <w:rPr>
          <w:rFonts w:asciiTheme="minorHAnsi" w:hAnsiTheme="minorHAnsi"/>
          <w:sz w:val="24"/>
          <w:szCs w:val="24"/>
        </w:rPr>
        <w:t xml:space="preserve">to </w:t>
      </w:r>
      <w:r w:rsidRPr="00CC5A50">
        <w:rPr>
          <w:rFonts w:asciiTheme="minorHAnsi" w:hAnsiTheme="minorHAnsi"/>
          <w:sz w:val="24"/>
          <w:szCs w:val="24"/>
        </w:rPr>
        <w:t>inform</w:t>
      </w:r>
      <w:r w:rsidR="00A85138" w:rsidRPr="00CC5A50">
        <w:rPr>
          <w:rFonts w:asciiTheme="minorHAnsi" w:hAnsiTheme="minorHAnsi"/>
          <w:sz w:val="24"/>
          <w:szCs w:val="24"/>
        </w:rPr>
        <w:t>.</w:t>
      </w:r>
    </w:p>
    <w:p w:rsidR="00AB5DF5" w:rsidRPr="00CC5A50" w:rsidRDefault="00AB5DF5" w:rsidP="00AB5DF5">
      <w:pPr>
        <w:pStyle w:val="ListParagraph"/>
        <w:rPr>
          <w:sz w:val="24"/>
          <w:szCs w:val="24"/>
        </w:rPr>
      </w:pPr>
    </w:p>
    <w:p w:rsidR="00CC3C47" w:rsidRPr="00CC5A50" w:rsidRDefault="006D4225" w:rsidP="006D4225">
      <w:pPr>
        <w:pStyle w:val="Body"/>
        <w:numPr>
          <w:ilvl w:val="0"/>
          <w:numId w:val="4"/>
        </w:numPr>
        <w:rPr>
          <w:rFonts w:asciiTheme="minorHAnsi" w:hAnsiTheme="minorHAnsi"/>
          <w:sz w:val="24"/>
          <w:szCs w:val="24"/>
        </w:rPr>
      </w:pPr>
      <w:r w:rsidRPr="00CC5A50">
        <w:rPr>
          <w:rFonts w:asciiTheme="minorHAnsi" w:hAnsiTheme="minorHAnsi"/>
          <w:sz w:val="24"/>
          <w:szCs w:val="24"/>
        </w:rPr>
        <w:t xml:space="preserve">There are proposed cuts to the Windsor Sparrow </w:t>
      </w:r>
      <w:r w:rsidR="00C16AF8" w:rsidRPr="00CC5A50">
        <w:rPr>
          <w:rFonts w:asciiTheme="minorHAnsi" w:hAnsiTheme="minorHAnsi"/>
          <w:sz w:val="24"/>
          <w:szCs w:val="24"/>
        </w:rPr>
        <w:t xml:space="preserve">pre-trial </w:t>
      </w:r>
      <w:r w:rsidRPr="00CC5A50">
        <w:rPr>
          <w:rFonts w:asciiTheme="minorHAnsi" w:hAnsiTheme="minorHAnsi"/>
          <w:sz w:val="24"/>
          <w:szCs w:val="24"/>
        </w:rPr>
        <w:t xml:space="preserve">program and </w:t>
      </w:r>
      <w:r w:rsidR="00F60916">
        <w:rPr>
          <w:rFonts w:asciiTheme="minorHAnsi" w:hAnsiTheme="minorHAnsi"/>
          <w:sz w:val="24"/>
          <w:szCs w:val="24"/>
        </w:rPr>
        <w:t xml:space="preserve">other integrative projects.  </w:t>
      </w:r>
      <w:r w:rsidR="002D0806" w:rsidRPr="00CC5A50">
        <w:rPr>
          <w:rFonts w:asciiTheme="minorHAnsi" w:hAnsiTheme="minorHAnsi"/>
          <w:sz w:val="24"/>
          <w:szCs w:val="24"/>
        </w:rPr>
        <w:t>Th</w:t>
      </w:r>
      <w:r w:rsidR="00F60916">
        <w:rPr>
          <w:rFonts w:asciiTheme="minorHAnsi" w:hAnsiTheme="minorHAnsi"/>
          <w:sz w:val="24"/>
          <w:szCs w:val="24"/>
        </w:rPr>
        <w:t xml:space="preserve">is type of project </w:t>
      </w:r>
      <w:r w:rsidR="00A545FA" w:rsidRPr="00CC5A50">
        <w:rPr>
          <w:rFonts w:asciiTheme="minorHAnsi" w:hAnsiTheme="minorHAnsi"/>
          <w:sz w:val="24"/>
          <w:szCs w:val="24"/>
        </w:rPr>
        <w:t xml:space="preserve">has </w:t>
      </w:r>
      <w:r w:rsidR="00F60916">
        <w:rPr>
          <w:rFonts w:asciiTheme="minorHAnsi" w:hAnsiTheme="minorHAnsi"/>
          <w:sz w:val="24"/>
          <w:szCs w:val="24"/>
        </w:rPr>
        <w:t>provided re-entry support</w:t>
      </w:r>
      <w:r w:rsidR="00CC3C47" w:rsidRPr="00CC5A50">
        <w:rPr>
          <w:rFonts w:asciiTheme="minorHAnsi" w:hAnsiTheme="minorHAnsi"/>
          <w:sz w:val="24"/>
          <w:szCs w:val="24"/>
        </w:rPr>
        <w:t xml:space="preserve">. </w:t>
      </w:r>
      <w:r w:rsidRPr="00CC5A50">
        <w:rPr>
          <w:rFonts w:asciiTheme="minorHAnsi" w:hAnsiTheme="minorHAnsi"/>
          <w:sz w:val="24"/>
          <w:szCs w:val="24"/>
        </w:rPr>
        <w:t>Although some fee for service is involved</w:t>
      </w:r>
      <w:r w:rsidR="002D0806" w:rsidRPr="00CC5A50">
        <w:rPr>
          <w:rFonts w:asciiTheme="minorHAnsi" w:hAnsiTheme="minorHAnsi"/>
          <w:sz w:val="24"/>
          <w:szCs w:val="24"/>
        </w:rPr>
        <w:t>, the cut is expected</w:t>
      </w:r>
      <w:r w:rsidRPr="00CC5A50">
        <w:rPr>
          <w:rFonts w:asciiTheme="minorHAnsi" w:hAnsiTheme="minorHAnsi"/>
          <w:sz w:val="24"/>
          <w:szCs w:val="24"/>
        </w:rPr>
        <w:t xml:space="preserve"> </w:t>
      </w:r>
      <w:r w:rsidR="002D0806" w:rsidRPr="00CC5A50">
        <w:rPr>
          <w:rFonts w:asciiTheme="minorHAnsi" w:hAnsiTheme="minorHAnsi"/>
          <w:sz w:val="24"/>
          <w:szCs w:val="24"/>
        </w:rPr>
        <w:t>to</w:t>
      </w:r>
      <w:r w:rsidRPr="00CC5A50">
        <w:rPr>
          <w:rFonts w:asciiTheme="minorHAnsi" w:hAnsiTheme="minorHAnsi"/>
          <w:sz w:val="24"/>
          <w:szCs w:val="24"/>
        </w:rPr>
        <w:t xml:space="preserve"> </w:t>
      </w:r>
      <w:r w:rsidR="002D0806" w:rsidRPr="00CC5A50">
        <w:rPr>
          <w:rFonts w:asciiTheme="minorHAnsi" w:hAnsiTheme="minorHAnsi"/>
          <w:sz w:val="24"/>
          <w:szCs w:val="24"/>
        </w:rPr>
        <w:t>reduce services</w:t>
      </w:r>
      <w:r w:rsidR="00CC3C47" w:rsidRPr="00CC5A50">
        <w:rPr>
          <w:rFonts w:asciiTheme="minorHAnsi" w:hAnsiTheme="minorHAnsi"/>
          <w:sz w:val="24"/>
          <w:szCs w:val="24"/>
        </w:rPr>
        <w:t xml:space="preserve">. It has been a </w:t>
      </w:r>
      <w:r w:rsidR="002D0806" w:rsidRPr="00CC5A50">
        <w:rPr>
          <w:rFonts w:asciiTheme="minorHAnsi" w:hAnsiTheme="minorHAnsi"/>
          <w:sz w:val="24"/>
          <w:szCs w:val="24"/>
        </w:rPr>
        <w:t>positive program and the local community</w:t>
      </w:r>
      <w:r w:rsidR="00CC3C47" w:rsidRPr="00CC5A50">
        <w:rPr>
          <w:rFonts w:asciiTheme="minorHAnsi" w:hAnsiTheme="minorHAnsi"/>
          <w:sz w:val="24"/>
          <w:szCs w:val="24"/>
        </w:rPr>
        <w:t xml:space="preserve"> will try to sustain it without funding as will the Sparrow project.  </w:t>
      </w:r>
      <w:r w:rsidR="00C16AF8" w:rsidRPr="00CC5A50">
        <w:rPr>
          <w:rFonts w:asciiTheme="minorHAnsi" w:hAnsiTheme="minorHAnsi"/>
          <w:sz w:val="24"/>
          <w:szCs w:val="24"/>
        </w:rPr>
        <w:t>Mark noted that Sparrow is busier than ever and they</w:t>
      </w:r>
      <w:r w:rsidR="00A545FA" w:rsidRPr="00CC5A50">
        <w:rPr>
          <w:rFonts w:asciiTheme="minorHAnsi" w:hAnsiTheme="minorHAnsi"/>
          <w:sz w:val="24"/>
          <w:szCs w:val="24"/>
        </w:rPr>
        <w:t xml:space="preserve"> will turn over every rock to</w:t>
      </w:r>
      <w:r w:rsidR="00C16AF8" w:rsidRPr="00CC5A50">
        <w:rPr>
          <w:rFonts w:asciiTheme="minorHAnsi" w:hAnsiTheme="minorHAnsi"/>
          <w:sz w:val="24"/>
          <w:szCs w:val="24"/>
        </w:rPr>
        <w:t xml:space="preserve"> keep it going.  </w:t>
      </w:r>
      <w:r w:rsidR="002D0806" w:rsidRPr="00CC5A50">
        <w:rPr>
          <w:rFonts w:asciiTheme="minorHAnsi" w:hAnsiTheme="minorHAnsi"/>
          <w:sz w:val="24"/>
          <w:szCs w:val="24"/>
        </w:rPr>
        <w:t>We may want to</w:t>
      </w:r>
      <w:r w:rsidR="00CC3C47" w:rsidRPr="00CC5A50">
        <w:rPr>
          <w:rFonts w:asciiTheme="minorHAnsi" w:hAnsiTheme="minorHAnsi"/>
          <w:sz w:val="24"/>
          <w:szCs w:val="24"/>
        </w:rPr>
        <w:t xml:space="preserve"> think about </w:t>
      </w:r>
      <w:r w:rsidR="002D0806" w:rsidRPr="00CC5A50">
        <w:rPr>
          <w:rFonts w:asciiTheme="minorHAnsi" w:hAnsiTheme="minorHAnsi"/>
          <w:sz w:val="24"/>
          <w:szCs w:val="24"/>
        </w:rPr>
        <w:t xml:space="preserve">using </w:t>
      </w:r>
      <w:r w:rsidR="00CC3C47" w:rsidRPr="00CC5A50">
        <w:rPr>
          <w:rFonts w:asciiTheme="minorHAnsi" w:hAnsiTheme="minorHAnsi"/>
          <w:sz w:val="24"/>
          <w:szCs w:val="24"/>
        </w:rPr>
        <w:t>the recidivism money to build re-entry and pre-trial</w:t>
      </w:r>
      <w:r w:rsidR="002D0806" w:rsidRPr="00CC5A50">
        <w:rPr>
          <w:rFonts w:asciiTheme="minorHAnsi" w:hAnsiTheme="minorHAnsi"/>
          <w:sz w:val="24"/>
          <w:szCs w:val="24"/>
        </w:rPr>
        <w:t xml:space="preserve"> services</w:t>
      </w:r>
      <w:r w:rsidR="00CC3C47" w:rsidRPr="00CC5A50">
        <w:rPr>
          <w:rFonts w:asciiTheme="minorHAnsi" w:hAnsiTheme="minorHAnsi"/>
          <w:sz w:val="24"/>
          <w:szCs w:val="24"/>
        </w:rPr>
        <w:t xml:space="preserve"> into the overall system.  </w:t>
      </w:r>
    </w:p>
    <w:p w:rsidR="00AB1F4B" w:rsidRPr="00CC5A50" w:rsidRDefault="00AB1F4B" w:rsidP="00AB1F4B">
      <w:pPr>
        <w:jc w:val="both"/>
        <w:rPr>
          <w:rFonts w:cs="Times New Roman"/>
          <w:sz w:val="24"/>
          <w:szCs w:val="24"/>
          <w:u w:val="single"/>
        </w:rPr>
      </w:pPr>
    </w:p>
    <w:p w:rsidR="00AB1F4B" w:rsidRPr="00CC5A50" w:rsidRDefault="00AB1F4B" w:rsidP="00AB1F4B">
      <w:pPr>
        <w:jc w:val="both"/>
        <w:rPr>
          <w:rFonts w:cs="Times New Roman"/>
          <w:sz w:val="24"/>
          <w:szCs w:val="24"/>
          <w:u w:val="single"/>
        </w:rPr>
      </w:pPr>
      <w:proofErr w:type="gramStart"/>
      <w:r w:rsidRPr="00CC5A50">
        <w:rPr>
          <w:rFonts w:cs="Times New Roman"/>
          <w:sz w:val="24"/>
          <w:szCs w:val="24"/>
          <w:u w:val="single"/>
        </w:rPr>
        <w:t>AHS  priorities</w:t>
      </w:r>
      <w:proofErr w:type="gramEnd"/>
      <w:r w:rsidR="00B107EF" w:rsidRPr="00CC5A50">
        <w:rPr>
          <w:rFonts w:cs="Times New Roman"/>
          <w:sz w:val="24"/>
          <w:szCs w:val="24"/>
          <w:u w:val="single"/>
        </w:rPr>
        <w:t xml:space="preserve"> </w:t>
      </w:r>
    </w:p>
    <w:p w:rsidR="00424D3B" w:rsidRPr="00CC5A50" w:rsidRDefault="00424D3B" w:rsidP="00424D3B">
      <w:pPr>
        <w:pStyle w:val="Body"/>
        <w:rPr>
          <w:rFonts w:asciiTheme="minorHAnsi" w:hAnsiTheme="minorHAnsi"/>
          <w:sz w:val="24"/>
          <w:szCs w:val="24"/>
        </w:rPr>
      </w:pPr>
      <w:r w:rsidRPr="00CC5A50">
        <w:rPr>
          <w:rFonts w:asciiTheme="minorHAnsi" w:hAnsiTheme="minorHAnsi"/>
          <w:sz w:val="24"/>
          <w:szCs w:val="24"/>
        </w:rPr>
        <w:t xml:space="preserve"> </w:t>
      </w:r>
    </w:p>
    <w:p w:rsidR="00AB1F4B" w:rsidRPr="00CC5A50" w:rsidRDefault="004C4DA5" w:rsidP="00424D3B">
      <w:pPr>
        <w:pStyle w:val="Body"/>
        <w:numPr>
          <w:ilvl w:val="0"/>
          <w:numId w:val="5"/>
        </w:numPr>
        <w:rPr>
          <w:rFonts w:asciiTheme="minorHAnsi" w:hAnsiTheme="minorHAnsi"/>
          <w:sz w:val="24"/>
          <w:szCs w:val="24"/>
        </w:rPr>
      </w:pPr>
      <w:r>
        <w:rPr>
          <w:rFonts w:asciiTheme="minorHAnsi" w:hAnsiTheme="minorHAnsi"/>
          <w:sz w:val="24"/>
          <w:szCs w:val="24"/>
        </w:rPr>
        <w:t>B</w:t>
      </w:r>
      <w:r w:rsidR="00AB1F4B" w:rsidRPr="00CC5A50">
        <w:rPr>
          <w:rFonts w:asciiTheme="minorHAnsi" w:hAnsiTheme="minorHAnsi"/>
          <w:sz w:val="24"/>
          <w:szCs w:val="24"/>
        </w:rPr>
        <w:t>udget</w:t>
      </w:r>
    </w:p>
    <w:p w:rsidR="00AB1F4B" w:rsidRPr="00CC5A50" w:rsidRDefault="00AB1F4B" w:rsidP="00424D3B">
      <w:pPr>
        <w:pStyle w:val="Body"/>
        <w:numPr>
          <w:ilvl w:val="0"/>
          <w:numId w:val="5"/>
        </w:numPr>
        <w:rPr>
          <w:rFonts w:asciiTheme="minorHAnsi" w:hAnsiTheme="minorHAnsi"/>
          <w:sz w:val="24"/>
          <w:szCs w:val="24"/>
        </w:rPr>
      </w:pPr>
      <w:r w:rsidRPr="00CC5A50">
        <w:rPr>
          <w:rFonts w:asciiTheme="minorHAnsi" w:hAnsiTheme="minorHAnsi"/>
          <w:sz w:val="24"/>
          <w:szCs w:val="24"/>
        </w:rPr>
        <w:t>S9 child protection – work with legislatures to support child protection</w:t>
      </w:r>
    </w:p>
    <w:p w:rsidR="00AB1F4B" w:rsidRPr="00CC5A50" w:rsidRDefault="004C4DA5" w:rsidP="00AB1F4B">
      <w:pPr>
        <w:pStyle w:val="Body"/>
        <w:numPr>
          <w:ilvl w:val="0"/>
          <w:numId w:val="7"/>
        </w:numPr>
        <w:rPr>
          <w:rFonts w:asciiTheme="minorHAnsi" w:hAnsiTheme="minorHAnsi"/>
          <w:sz w:val="24"/>
          <w:szCs w:val="24"/>
        </w:rPr>
      </w:pPr>
      <w:r>
        <w:rPr>
          <w:rFonts w:asciiTheme="minorHAnsi" w:hAnsiTheme="minorHAnsi"/>
          <w:sz w:val="24"/>
          <w:szCs w:val="24"/>
        </w:rPr>
        <w:t>I</w:t>
      </w:r>
      <w:r w:rsidR="00AB1F4B" w:rsidRPr="00CC5A50">
        <w:rPr>
          <w:rFonts w:asciiTheme="minorHAnsi" w:hAnsiTheme="minorHAnsi"/>
          <w:sz w:val="24"/>
          <w:szCs w:val="24"/>
        </w:rPr>
        <w:t>ntegrative family services</w:t>
      </w:r>
    </w:p>
    <w:p w:rsidR="00AB1F4B" w:rsidRPr="00CC5A50" w:rsidRDefault="004C4DA5" w:rsidP="00AB1F4B">
      <w:pPr>
        <w:pStyle w:val="Body"/>
        <w:numPr>
          <w:ilvl w:val="0"/>
          <w:numId w:val="7"/>
        </w:numPr>
        <w:rPr>
          <w:rFonts w:asciiTheme="minorHAnsi" w:hAnsiTheme="minorHAnsi"/>
          <w:sz w:val="24"/>
          <w:szCs w:val="24"/>
        </w:rPr>
      </w:pPr>
      <w:r>
        <w:rPr>
          <w:rFonts w:asciiTheme="minorHAnsi" w:hAnsiTheme="minorHAnsi"/>
          <w:sz w:val="24"/>
          <w:szCs w:val="24"/>
        </w:rPr>
        <w:t>S</w:t>
      </w:r>
      <w:r w:rsidR="00AB1F4B" w:rsidRPr="00CC5A50">
        <w:rPr>
          <w:rFonts w:asciiTheme="minorHAnsi" w:hAnsiTheme="minorHAnsi"/>
          <w:sz w:val="24"/>
          <w:szCs w:val="24"/>
        </w:rPr>
        <w:t xml:space="preserve">ubstance abuse addiction </w:t>
      </w:r>
      <w:r w:rsidR="00B107EF" w:rsidRPr="00CC5A50">
        <w:rPr>
          <w:rFonts w:asciiTheme="minorHAnsi" w:hAnsiTheme="minorHAnsi"/>
          <w:sz w:val="24"/>
          <w:szCs w:val="24"/>
        </w:rPr>
        <w:t>– view globally; identify barriers across all AHS services</w:t>
      </w:r>
    </w:p>
    <w:p w:rsidR="00B107EF" w:rsidRPr="00CC5A50" w:rsidRDefault="004C4DA5" w:rsidP="00AB1F4B">
      <w:pPr>
        <w:pStyle w:val="Body"/>
        <w:numPr>
          <w:ilvl w:val="0"/>
          <w:numId w:val="7"/>
        </w:numPr>
        <w:rPr>
          <w:rFonts w:asciiTheme="minorHAnsi" w:hAnsiTheme="minorHAnsi"/>
          <w:sz w:val="24"/>
          <w:szCs w:val="24"/>
        </w:rPr>
      </w:pPr>
      <w:r>
        <w:rPr>
          <w:rFonts w:asciiTheme="minorHAnsi" w:hAnsiTheme="minorHAnsi"/>
          <w:sz w:val="24"/>
          <w:szCs w:val="24"/>
        </w:rPr>
        <w:t>H</w:t>
      </w:r>
      <w:r w:rsidR="00B107EF" w:rsidRPr="00CC5A50">
        <w:rPr>
          <w:rFonts w:asciiTheme="minorHAnsi" w:hAnsiTheme="minorHAnsi"/>
          <w:sz w:val="24"/>
          <w:szCs w:val="24"/>
        </w:rPr>
        <w:t xml:space="preserve">ousing – largest barrier. Messaging is that it’s not just AHS. Subsidies and CM services are good across the agency but there is no ability to build. In a recent housing survey across the state the vacancy rate was 1%. There is little housing available to place people. There needs to be a bricks and mortar component to address this issue.  </w:t>
      </w:r>
    </w:p>
    <w:p w:rsidR="00B107EF" w:rsidRPr="00CC5A50" w:rsidRDefault="00B107EF" w:rsidP="00AB1F4B">
      <w:pPr>
        <w:pStyle w:val="Body"/>
        <w:numPr>
          <w:ilvl w:val="0"/>
          <w:numId w:val="7"/>
        </w:numPr>
        <w:rPr>
          <w:rFonts w:asciiTheme="minorHAnsi" w:hAnsiTheme="minorHAnsi"/>
          <w:sz w:val="24"/>
          <w:szCs w:val="24"/>
        </w:rPr>
      </w:pPr>
      <w:r w:rsidRPr="00CC5A50">
        <w:rPr>
          <w:rFonts w:asciiTheme="minorHAnsi" w:hAnsiTheme="minorHAnsi"/>
          <w:sz w:val="24"/>
          <w:szCs w:val="24"/>
        </w:rPr>
        <w:t>Poverty and early childhood – keep focus on</w:t>
      </w:r>
    </w:p>
    <w:p w:rsidR="00AB1F4B" w:rsidRPr="00CC5A50" w:rsidRDefault="00B107EF" w:rsidP="00AB1F4B">
      <w:pPr>
        <w:pStyle w:val="Body"/>
        <w:numPr>
          <w:ilvl w:val="0"/>
          <w:numId w:val="7"/>
        </w:numPr>
        <w:rPr>
          <w:rFonts w:asciiTheme="minorHAnsi" w:hAnsiTheme="minorHAnsi"/>
          <w:sz w:val="24"/>
          <w:szCs w:val="24"/>
        </w:rPr>
      </w:pPr>
      <w:r w:rsidRPr="00CC5A50">
        <w:rPr>
          <w:rFonts w:asciiTheme="minorHAnsi" w:hAnsiTheme="minorHAnsi"/>
          <w:sz w:val="24"/>
          <w:szCs w:val="24"/>
        </w:rPr>
        <w:lastRenderedPageBreak/>
        <w:t xml:space="preserve">health reform – health care bridges w/early childhood  </w:t>
      </w:r>
    </w:p>
    <w:p w:rsidR="0018043F" w:rsidRPr="00CC5A50" w:rsidRDefault="004C4DA5" w:rsidP="00B107EF">
      <w:pPr>
        <w:pStyle w:val="Body"/>
        <w:rPr>
          <w:rFonts w:asciiTheme="minorHAnsi" w:hAnsiTheme="minorHAnsi"/>
          <w:sz w:val="24"/>
          <w:szCs w:val="24"/>
        </w:rPr>
      </w:pPr>
      <w:r>
        <w:rPr>
          <w:rFonts w:asciiTheme="minorHAnsi" w:hAnsiTheme="minorHAnsi"/>
          <w:sz w:val="24"/>
          <w:szCs w:val="24"/>
        </w:rPr>
        <w:t>A</w:t>
      </w:r>
      <w:r w:rsidR="00B107EF" w:rsidRPr="00CC5A50">
        <w:rPr>
          <w:rFonts w:asciiTheme="minorHAnsi" w:hAnsiTheme="minorHAnsi"/>
          <w:sz w:val="24"/>
          <w:szCs w:val="24"/>
        </w:rPr>
        <w:t xml:space="preserve">dditional AHS focus will be to maintain </w:t>
      </w:r>
      <w:r>
        <w:rPr>
          <w:rFonts w:asciiTheme="minorHAnsi" w:hAnsiTheme="minorHAnsi"/>
          <w:sz w:val="24"/>
          <w:szCs w:val="24"/>
        </w:rPr>
        <w:t xml:space="preserve">efforts to mental health initiatives. </w:t>
      </w:r>
      <w:r w:rsidR="0018043F" w:rsidRPr="00CC5A50">
        <w:rPr>
          <w:rFonts w:asciiTheme="minorHAnsi" w:hAnsiTheme="minorHAnsi"/>
          <w:sz w:val="24"/>
          <w:szCs w:val="24"/>
        </w:rPr>
        <w:t xml:space="preserve"> Brattleboro </w:t>
      </w:r>
      <w:r>
        <w:rPr>
          <w:rFonts w:asciiTheme="minorHAnsi" w:hAnsiTheme="minorHAnsi"/>
          <w:sz w:val="24"/>
          <w:szCs w:val="24"/>
        </w:rPr>
        <w:t>R</w:t>
      </w:r>
      <w:r w:rsidR="0018043F" w:rsidRPr="00CC5A50">
        <w:rPr>
          <w:rFonts w:asciiTheme="minorHAnsi" w:hAnsiTheme="minorHAnsi"/>
          <w:sz w:val="24"/>
          <w:szCs w:val="24"/>
        </w:rPr>
        <w:t xml:space="preserve">etreat is on track to make improvements to remain certified.   </w:t>
      </w:r>
    </w:p>
    <w:p w:rsidR="0018043F" w:rsidRPr="00CC5A50" w:rsidRDefault="0018043F" w:rsidP="00B107EF">
      <w:pPr>
        <w:pStyle w:val="Body"/>
        <w:rPr>
          <w:rFonts w:asciiTheme="minorHAnsi" w:hAnsiTheme="minorHAnsi"/>
          <w:sz w:val="24"/>
          <w:szCs w:val="24"/>
        </w:rPr>
      </w:pPr>
    </w:p>
    <w:p w:rsidR="00B107EF" w:rsidRPr="00CC5A50" w:rsidRDefault="0018043F" w:rsidP="00B107EF">
      <w:pPr>
        <w:pStyle w:val="Body"/>
        <w:rPr>
          <w:rFonts w:asciiTheme="minorHAnsi" w:hAnsiTheme="minorHAnsi"/>
          <w:sz w:val="24"/>
          <w:szCs w:val="24"/>
        </w:rPr>
      </w:pPr>
      <w:r w:rsidRPr="00CC5A50">
        <w:rPr>
          <w:rFonts w:asciiTheme="minorHAnsi" w:hAnsiTheme="minorHAnsi"/>
          <w:sz w:val="24"/>
          <w:szCs w:val="24"/>
          <w:u w:val="single"/>
        </w:rPr>
        <w:t>DOC – 2</w:t>
      </w:r>
      <w:r w:rsidRPr="00CC5A50">
        <w:rPr>
          <w:rFonts w:asciiTheme="minorHAnsi" w:hAnsiTheme="minorHAnsi"/>
          <w:sz w:val="24"/>
          <w:szCs w:val="24"/>
          <w:u w:val="single"/>
          <w:vertAlign w:val="superscript"/>
        </w:rPr>
        <w:t>nd</w:t>
      </w:r>
      <w:r w:rsidRPr="00CC5A50">
        <w:rPr>
          <w:rFonts w:asciiTheme="minorHAnsi" w:hAnsiTheme="minorHAnsi"/>
          <w:sz w:val="24"/>
          <w:szCs w:val="24"/>
          <w:u w:val="single"/>
        </w:rPr>
        <w:t xml:space="preserve"> chance grant update</w:t>
      </w:r>
      <w:r w:rsidRPr="00CC5A50">
        <w:rPr>
          <w:rFonts w:asciiTheme="minorHAnsi" w:hAnsiTheme="minorHAnsi"/>
          <w:sz w:val="24"/>
          <w:szCs w:val="24"/>
        </w:rPr>
        <w:t>:</w:t>
      </w:r>
      <w:r w:rsidR="00B107EF" w:rsidRPr="00CC5A50">
        <w:rPr>
          <w:rFonts w:asciiTheme="minorHAnsi" w:hAnsiTheme="minorHAnsi"/>
          <w:sz w:val="24"/>
          <w:szCs w:val="24"/>
        </w:rPr>
        <w:t xml:space="preserve">   </w:t>
      </w:r>
    </w:p>
    <w:p w:rsidR="00CE43D5" w:rsidRPr="00CC5A50" w:rsidRDefault="0018043F" w:rsidP="00B107EF">
      <w:pPr>
        <w:pStyle w:val="Body"/>
        <w:rPr>
          <w:rFonts w:asciiTheme="minorHAnsi" w:hAnsiTheme="minorHAnsi"/>
          <w:sz w:val="24"/>
          <w:szCs w:val="24"/>
        </w:rPr>
      </w:pPr>
      <w:r w:rsidRPr="00CC5A50">
        <w:rPr>
          <w:rFonts w:asciiTheme="minorHAnsi" w:hAnsiTheme="minorHAnsi"/>
          <w:sz w:val="24"/>
          <w:szCs w:val="24"/>
        </w:rPr>
        <w:t xml:space="preserve">Tony updated that there are currently two pilot sites dosing MAT; the Northwest Facility and Chittenden Women’s facility.  Dosing time are presenting problems. It takes 5.5-6 minutes to completely dissolve dosage strips. For 400 plus people that requires a significant amount of time. Treatment in the facility is voluntary.  </w:t>
      </w:r>
      <w:r w:rsidR="00CC5A50" w:rsidRPr="00CC5A50">
        <w:rPr>
          <w:rFonts w:asciiTheme="minorHAnsi" w:hAnsiTheme="minorHAnsi"/>
          <w:sz w:val="24"/>
          <w:szCs w:val="24"/>
        </w:rPr>
        <w:t>A</w:t>
      </w:r>
      <w:r w:rsidRPr="00CC5A50">
        <w:rPr>
          <w:rFonts w:asciiTheme="minorHAnsi" w:hAnsiTheme="minorHAnsi"/>
          <w:sz w:val="24"/>
          <w:szCs w:val="24"/>
        </w:rPr>
        <w:t xml:space="preserve"> discussion</w:t>
      </w:r>
      <w:r w:rsidR="00CC5A50" w:rsidRPr="00CC5A50">
        <w:rPr>
          <w:rFonts w:asciiTheme="minorHAnsi" w:hAnsiTheme="minorHAnsi"/>
          <w:sz w:val="24"/>
          <w:szCs w:val="24"/>
        </w:rPr>
        <w:t xml:space="preserve"> ensued</w:t>
      </w:r>
      <w:r w:rsidRPr="00CC5A50">
        <w:rPr>
          <w:rFonts w:asciiTheme="minorHAnsi" w:hAnsiTheme="minorHAnsi"/>
          <w:sz w:val="24"/>
          <w:szCs w:val="24"/>
        </w:rPr>
        <w:t xml:space="preserve"> regarding views on the use of </w:t>
      </w:r>
      <w:r w:rsidR="00A545FA" w:rsidRPr="00CC5A50">
        <w:rPr>
          <w:rFonts w:asciiTheme="minorHAnsi" w:hAnsiTheme="minorHAnsi"/>
          <w:sz w:val="24"/>
          <w:szCs w:val="24"/>
        </w:rPr>
        <w:t>medically</w:t>
      </w:r>
      <w:r w:rsidRPr="00CC5A50">
        <w:rPr>
          <w:rFonts w:asciiTheme="minorHAnsi" w:hAnsiTheme="minorHAnsi"/>
          <w:sz w:val="24"/>
          <w:szCs w:val="24"/>
        </w:rPr>
        <w:t xml:space="preserve"> assisted therapies and how mandates </w:t>
      </w:r>
      <w:r w:rsidR="00CE43D5" w:rsidRPr="00CC5A50">
        <w:rPr>
          <w:rFonts w:asciiTheme="minorHAnsi" w:hAnsiTheme="minorHAnsi"/>
          <w:sz w:val="24"/>
          <w:szCs w:val="24"/>
        </w:rPr>
        <w:t xml:space="preserve">viewed from a systems level can become barriers when operationalized. It was noted that as an agency we need to better build in the cost of implementation.  </w:t>
      </w:r>
    </w:p>
    <w:p w:rsidR="00CE43D5" w:rsidRPr="00CC5A50" w:rsidRDefault="00CE43D5" w:rsidP="00B107EF">
      <w:pPr>
        <w:pStyle w:val="Body"/>
        <w:rPr>
          <w:rFonts w:asciiTheme="minorHAnsi" w:hAnsiTheme="minorHAnsi"/>
          <w:sz w:val="24"/>
          <w:szCs w:val="24"/>
        </w:rPr>
      </w:pPr>
    </w:p>
    <w:p w:rsidR="00CE43D5" w:rsidRPr="00CC5A50" w:rsidRDefault="00CE43D5" w:rsidP="00B107EF">
      <w:pPr>
        <w:pStyle w:val="Body"/>
        <w:rPr>
          <w:rFonts w:asciiTheme="minorHAnsi" w:hAnsiTheme="minorHAnsi"/>
          <w:sz w:val="24"/>
          <w:szCs w:val="24"/>
          <w:u w:val="single"/>
        </w:rPr>
      </w:pPr>
      <w:r w:rsidRPr="00CC5A50">
        <w:rPr>
          <w:rFonts w:asciiTheme="minorHAnsi" w:hAnsiTheme="minorHAnsi"/>
          <w:sz w:val="24"/>
          <w:szCs w:val="24"/>
          <w:u w:val="single"/>
        </w:rPr>
        <w:t>Narcan discussion</w:t>
      </w:r>
    </w:p>
    <w:p w:rsidR="0018043F" w:rsidRPr="00CC5A50" w:rsidRDefault="00A545FA" w:rsidP="00B107EF">
      <w:pPr>
        <w:pStyle w:val="Body"/>
        <w:rPr>
          <w:rFonts w:asciiTheme="minorHAnsi" w:hAnsiTheme="minorHAnsi"/>
          <w:sz w:val="24"/>
          <w:szCs w:val="24"/>
        </w:rPr>
      </w:pPr>
      <w:r w:rsidRPr="00CC5A50">
        <w:rPr>
          <w:rFonts w:asciiTheme="minorHAnsi" w:hAnsiTheme="minorHAnsi"/>
          <w:sz w:val="24"/>
          <w:szCs w:val="24"/>
        </w:rPr>
        <w:t xml:space="preserve">The statewide distribution of Narcan was discussed as an example of the need to </w:t>
      </w:r>
      <w:r w:rsidR="00CE43D5" w:rsidRPr="00CC5A50">
        <w:rPr>
          <w:rFonts w:asciiTheme="minorHAnsi" w:hAnsiTheme="minorHAnsi"/>
          <w:sz w:val="24"/>
          <w:szCs w:val="24"/>
        </w:rPr>
        <w:t>better build in the cost of implement</w:t>
      </w:r>
      <w:r w:rsidRPr="00CC5A50">
        <w:rPr>
          <w:rFonts w:asciiTheme="minorHAnsi" w:hAnsiTheme="minorHAnsi"/>
          <w:sz w:val="24"/>
          <w:szCs w:val="24"/>
        </w:rPr>
        <w:t xml:space="preserve">ing mandates. The </w:t>
      </w:r>
      <w:r w:rsidR="00CE43D5" w:rsidRPr="00CC5A50">
        <w:rPr>
          <w:rFonts w:asciiTheme="minorHAnsi" w:hAnsiTheme="minorHAnsi"/>
          <w:sz w:val="24"/>
          <w:szCs w:val="24"/>
        </w:rPr>
        <w:t xml:space="preserve">nasal piece of the ionizer (preferred instrument) is not insurance billable.  Currently, the state sends boxes of the injectable </w:t>
      </w:r>
      <w:r w:rsidR="002B5BA5" w:rsidRPr="00CC5A50">
        <w:rPr>
          <w:rFonts w:asciiTheme="minorHAnsi" w:hAnsiTheme="minorHAnsi"/>
          <w:sz w:val="24"/>
          <w:szCs w:val="24"/>
        </w:rPr>
        <w:t xml:space="preserve">form of the drug to local agencies for distribution. The primary data comes from EMS. It is believed there are 100 reversals to date.  All agreed there is a need for better data to distinguish medical necessity for those </w:t>
      </w:r>
      <w:r w:rsidRPr="00CC5A50">
        <w:rPr>
          <w:rFonts w:asciiTheme="minorHAnsi" w:hAnsiTheme="minorHAnsi"/>
          <w:sz w:val="24"/>
          <w:szCs w:val="24"/>
        </w:rPr>
        <w:t xml:space="preserve">using the narcan </w:t>
      </w:r>
      <w:r w:rsidR="002B5BA5" w:rsidRPr="00CC5A50">
        <w:rPr>
          <w:rFonts w:asciiTheme="minorHAnsi" w:hAnsiTheme="minorHAnsi"/>
          <w:sz w:val="24"/>
          <w:szCs w:val="24"/>
        </w:rPr>
        <w:t xml:space="preserve">other than EMS. One indicator is </w:t>
      </w:r>
      <w:r w:rsidRPr="00CC5A50">
        <w:rPr>
          <w:rFonts w:asciiTheme="minorHAnsi" w:hAnsiTheme="minorHAnsi"/>
          <w:sz w:val="24"/>
          <w:szCs w:val="24"/>
        </w:rPr>
        <w:t xml:space="preserve">the request </w:t>
      </w:r>
      <w:r w:rsidR="002B5BA5" w:rsidRPr="00CC5A50">
        <w:rPr>
          <w:rFonts w:asciiTheme="minorHAnsi" w:hAnsiTheme="minorHAnsi"/>
          <w:sz w:val="24"/>
          <w:szCs w:val="24"/>
        </w:rPr>
        <w:t xml:space="preserve">for replacement kits. This is more akin to street level data in which trends will be monitored over time.    </w:t>
      </w:r>
      <w:r w:rsidR="00CE43D5" w:rsidRPr="00CC5A50">
        <w:rPr>
          <w:rFonts w:asciiTheme="minorHAnsi" w:hAnsiTheme="minorHAnsi"/>
          <w:sz w:val="24"/>
          <w:szCs w:val="24"/>
        </w:rPr>
        <w:t xml:space="preserve">   </w:t>
      </w:r>
      <w:r w:rsidR="0018043F" w:rsidRPr="00CC5A50">
        <w:rPr>
          <w:rFonts w:asciiTheme="minorHAnsi" w:hAnsiTheme="minorHAnsi"/>
          <w:sz w:val="24"/>
          <w:szCs w:val="24"/>
        </w:rPr>
        <w:t xml:space="preserve"> </w:t>
      </w:r>
    </w:p>
    <w:p w:rsidR="00424D3B" w:rsidRPr="00CC5A50" w:rsidRDefault="00424D3B" w:rsidP="00424D3B">
      <w:pPr>
        <w:pStyle w:val="Body"/>
        <w:rPr>
          <w:rFonts w:asciiTheme="minorHAnsi" w:hAnsiTheme="minorHAnsi"/>
          <w:sz w:val="24"/>
          <w:szCs w:val="24"/>
        </w:rPr>
      </w:pPr>
    </w:p>
    <w:p w:rsidR="00424D3B" w:rsidRPr="00CC5A50" w:rsidRDefault="00424D3B" w:rsidP="00424D3B">
      <w:pPr>
        <w:pStyle w:val="Body"/>
        <w:rPr>
          <w:rFonts w:asciiTheme="minorHAnsi" w:hAnsiTheme="minorHAnsi"/>
          <w:sz w:val="24"/>
          <w:szCs w:val="24"/>
        </w:rPr>
      </w:pPr>
    </w:p>
    <w:p w:rsidR="00424D3B" w:rsidRPr="00CC5A50" w:rsidRDefault="00424D3B" w:rsidP="00424D3B">
      <w:pPr>
        <w:pStyle w:val="Body"/>
        <w:rPr>
          <w:rFonts w:asciiTheme="minorHAnsi" w:hAnsiTheme="minorHAnsi"/>
          <w:sz w:val="24"/>
          <w:szCs w:val="24"/>
          <w:u w:val="single"/>
        </w:rPr>
      </w:pPr>
      <w:r w:rsidRPr="00CC5A50">
        <w:rPr>
          <w:rFonts w:asciiTheme="minorHAnsi" w:hAnsiTheme="minorHAnsi"/>
          <w:sz w:val="24"/>
          <w:szCs w:val="24"/>
          <w:u w:val="single"/>
        </w:rPr>
        <w:t>SIM Charts</w:t>
      </w:r>
    </w:p>
    <w:p w:rsidR="00424D3B" w:rsidRDefault="00CA5673" w:rsidP="002B5BA5">
      <w:pPr>
        <w:jc w:val="both"/>
        <w:rPr>
          <w:sz w:val="24"/>
          <w:szCs w:val="24"/>
        </w:rPr>
      </w:pPr>
      <w:r w:rsidRPr="00CC5A50">
        <w:rPr>
          <w:sz w:val="24"/>
          <w:szCs w:val="24"/>
        </w:rPr>
        <w:t>C</w:t>
      </w:r>
      <w:r w:rsidR="00424D3B" w:rsidRPr="00CC5A50">
        <w:rPr>
          <w:sz w:val="24"/>
          <w:szCs w:val="24"/>
        </w:rPr>
        <w:t>harts have all been</w:t>
      </w:r>
      <w:r w:rsidR="002B5BA5" w:rsidRPr="00CC5A50">
        <w:rPr>
          <w:sz w:val="24"/>
          <w:szCs w:val="24"/>
        </w:rPr>
        <w:t xml:space="preserve"> updated by the Field Directors. Changes are indicated in Red on the charts distributed today (no revision date noted).  The question was raised whether or not CRASH should be included on the Charts.  </w:t>
      </w:r>
      <w:r w:rsidR="00424D3B" w:rsidRPr="00CC5A50">
        <w:rPr>
          <w:sz w:val="24"/>
          <w:szCs w:val="24"/>
        </w:rPr>
        <w:t xml:space="preserve"> </w:t>
      </w:r>
    </w:p>
    <w:p w:rsidR="009C2D50" w:rsidRDefault="009C2D50" w:rsidP="002B5BA5">
      <w:pPr>
        <w:jc w:val="both"/>
        <w:rPr>
          <w:sz w:val="24"/>
          <w:szCs w:val="24"/>
        </w:rPr>
      </w:pPr>
    </w:p>
    <w:p w:rsidR="009C2D50" w:rsidRDefault="009C2D50" w:rsidP="002B5BA5">
      <w:pPr>
        <w:jc w:val="both"/>
        <w:rPr>
          <w:sz w:val="24"/>
          <w:szCs w:val="24"/>
        </w:rPr>
      </w:pPr>
      <w:r>
        <w:rPr>
          <w:sz w:val="24"/>
          <w:szCs w:val="24"/>
        </w:rPr>
        <w:t>Respectfully Submitted,</w:t>
      </w:r>
    </w:p>
    <w:p w:rsidR="002472B1" w:rsidRDefault="009C2D50" w:rsidP="002B5BA5">
      <w:pPr>
        <w:jc w:val="both"/>
        <w:rPr>
          <w:sz w:val="24"/>
          <w:szCs w:val="24"/>
        </w:rPr>
      </w:pPr>
      <w:r>
        <w:rPr>
          <w:sz w:val="24"/>
          <w:szCs w:val="24"/>
        </w:rPr>
        <w:t>Kim Owens</w:t>
      </w:r>
    </w:p>
    <w:p w:rsidR="009C2D50" w:rsidRPr="00CC5A50" w:rsidRDefault="002472B1" w:rsidP="002B5BA5">
      <w:pPr>
        <w:jc w:val="both"/>
        <w:rPr>
          <w:sz w:val="24"/>
          <w:szCs w:val="24"/>
        </w:rPr>
      </w:pPr>
      <w:r>
        <w:rPr>
          <w:sz w:val="24"/>
          <w:szCs w:val="24"/>
        </w:rPr>
        <w:t>Regional Treatment Court Coordinator</w:t>
      </w:r>
      <w:r w:rsidR="009C2D50">
        <w:rPr>
          <w:sz w:val="24"/>
          <w:szCs w:val="24"/>
        </w:rPr>
        <w:t xml:space="preserve"> </w:t>
      </w:r>
    </w:p>
    <w:sectPr w:rsidR="009C2D50" w:rsidRPr="00CC5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B7B"/>
    <w:multiLevelType w:val="hybridMultilevel"/>
    <w:tmpl w:val="50D6AC3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420E1"/>
    <w:multiLevelType w:val="hybridMultilevel"/>
    <w:tmpl w:val="327C3EB0"/>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nsid w:val="2B312F6E"/>
    <w:multiLevelType w:val="hybridMultilevel"/>
    <w:tmpl w:val="A88A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404B6"/>
    <w:multiLevelType w:val="hybridMultilevel"/>
    <w:tmpl w:val="6CB8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C0A86"/>
    <w:multiLevelType w:val="hybridMultilevel"/>
    <w:tmpl w:val="B560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25F2E"/>
    <w:multiLevelType w:val="hybridMultilevel"/>
    <w:tmpl w:val="8AD0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30D65"/>
    <w:multiLevelType w:val="hybridMultilevel"/>
    <w:tmpl w:val="9CA87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3B"/>
    <w:rsid w:val="00010A47"/>
    <w:rsid w:val="000262C0"/>
    <w:rsid w:val="001027D1"/>
    <w:rsid w:val="00157576"/>
    <w:rsid w:val="0018043F"/>
    <w:rsid w:val="001D76C8"/>
    <w:rsid w:val="001F6120"/>
    <w:rsid w:val="002472B1"/>
    <w:rsid w:val="002B5BA5"/>
    <w:rsid w:val="002C4DF2"/>
    <w:rsid w:val="002D0806"/>
    <w:rsid w:val="002E7B06"/>
    <w:rsid w:val="00306D76"/>
    <w:rsid w:val="003D08BD"/>
    <w:rsid w:val="00424D3B"/>
    <w:rsid w:val="004423BB"/>
    <w:rsid w:val="004459AB"/>
    <w:rsid w:val="0045749E"/>
    <w:rsid w:val="004841E1"/>
    <w:rsid w:val="00497FB9"/>
    <w:rsid w:val="004C4DA5"/>
    <w:rsid w:val="004D66EB"/>
    <w:rsid w:val="005012AE"/>
    <w:rsid w:val="00506F7D"/>
    <w:rsid w:val="00560D84"/>
    <w:rsid w:val="005B3A28"/>
    <w:rsid w:val="006D4225"/>
    <w:rsid w:val="00763C72"/>
    <w:rsid w:val="007F0833"/>
    <w:rsid w:val="008326D4"/>
    <w:rsid w:val="009C2D50"/>
    <w:rsid w:val="009C79B0"/>
    <w:rsid w:val="00A545FA"/>
    <w:rsid w:val="00A85138"/>
    <w:rsid w:val="00AB1F4B"/>
    <w:rsid w:val="00AB5DF5"/>
    <w:rsid w:val="00B107EF"/>
    <w:rsid w:val="00BB38BC"/>
    <w:rsid w:val="00C16AF8"/>
    <w:rsid w:val="00CA5673"/>
    <w:rsid w:val="00CC3C47"/>
    <w:rsid w:val="00CC5A50"/>
    <w:rsid w:val="00CE43D5"/>
    <w:rsid w:val="00D64E4C"/>
    <w:rsid w:val="00DA3054"/>
    <w:rsid w:val="00E87788"/>
    <w:rsid w:val="00F54456"/>
    <w:rsid w:val="00F60916"/>
    <w:rsid w:val="00F8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24D3B"/>
    <w:pPr>
      <w:spacing w:after="0" w:line="240" w:lineRule="auto"/>
    </w:pPr>
    <w:rPr>
      <w:rFonts w:ascii="Helvetica" w:eastAsia="Arial Unicode MS" w:hAnsi="Arial Unicode MS" w:cs="Arial Unicode MS"/>
      <w:color w:val="000000"/>
    </w:rPr>
  </w:style>
  <w:style w:type="paragraph" w:styleId="ListParagraph">
    <w:name w:val="List Paragraph"/>
    <w:basedOn w:val="Normal"/>
    <w:uiPriority w:val="34"/>
    <w:qFormat/>
    <w:rsid w:val="00306D76"/>
    <w:pPr>
      <w:ind w:left="720"/>
      <w:contextualSpacing/>
    </w:pPr>
  </w:style>
  <w:style w:type="character" w:styleId="CommentReference">
    <w:name w:val="annotation reference"/>
    <w:basedOn w:val="DefaultParagraphFont"/>
    <w:uiPriority w:val="99"/>
    <w:semiHidden/>
    <w:unhideWhenUsed/>
    <w:rsid w:val="004841E1"/>
    <w:rPr>
      <w:sz w:val="16"/>
      <w:szCs w:val="16"/>
    </w:rPr>
  </w:style>
  <w:style w:type="paragraph" w:styleId="CommentText">
    <w:name w:val="annotation text"/>
    <w:basedOn w:val="Normal"/>
    <w:link w:val="CommentTextChar"/>
    <w:uiPriority w:val="99"/>
    <w:semiHidden/>
    <w:unhideWhenUsed/>
    <w:rsid w:val="004841E1"/>
    <w:pPr>
      <w:spacing w:line="240" w:lineRule="auto"/>
    </w:pPr>
    <w:rPr>
      <w:sz w:val="20"/>
      <w:szCs w:val="20"/>
    </w:rPr>
  </w:style>
  <w:style w:type="character" w:customStyle="1" w:styleId="CommentTextChar">
    <w:name w:val="Comment Text Char"/>
    <w:basedOn w:val="DefaultParagraphFont"/>
    <w:link w:val="CommentText"/>
    <w:uiPriority w:val="99"/>
    <w:semiHidden/>
    <w:rsid w:val="004841E1"/>
    <w:rPr>
      <w:sz w:val="20"/>
      <w:szCs w:val="20"/>
    </w:rPr>
  </w:style>
  <w:style w:type="paragraph" w:styleId="CommentSubject">
    <w:name w:val="annotation subject"/>
    <w:basedOn w:val="CommentText"/>
    <w:next w:val="CommentText"/>
    <w:link w:val="CommentSubjectChar"/>
    <w:uiPriority w:val="99"/>
    <w:semiHidden/>
    <w:unhideWhenUsed/>
    <w:rsid w:val="004841E1"/>
    <w:rPr>
      <w:b/>
      <w:bCs/>
    </w:rPr>
  </w:style>
  <w:style w:type="character" w:customStyle="1" w:styleId="CommentSubjectChar">
    <w:name w:val="Comment Subject Char"/>
    <w:basedOn w:val="CommentTextChar"/>
    <w:link w:val="CommentSubject"/>
    <w:uiPriority w:val="99"/>
    <w:semiHidden/>
    <w:rsid w:val="004841E1"/>
    <w:rPr>
      <w:b/>
      <w:bCs/>
      <w:sz w:val="20"/>
      <w:szCs w:val="20"/>
    </w:rPr>
  </w:style>
  <w:style w:type="paragraph" w:styleId="BalloonText">
    <w:name w:val="Balloon Text"/>
    <w:basedOn w:val="Normal"/>
    <w:link w:val="BalloonTextChar"/>
    <w:uiPriority w:val="99"/>
    <w:semiHidden/>
    <w:unhideWhenUsed/>
    <w:rsid w:val="0048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24D3B"/>
    <w:pPr>
      <w:spacing w:after="0" w:line="240" w:lineRule="auto"/>
    </w:pPr>
    <w:rPr>
      <w:rFonts w:ascii="Helvetica" w:eastAsia="Arial Unicode MS" w:hAnsi="Arial Unicode MS" w:cs="Arial Unicode MS"/>
      <w:color w:val="000000"/>
    </w:rPr>
  </w:style>
  <w:style w:type="paragraph" w:styleId="ListParagraph">
    <w:name w:val="List Paragraph"/>
    <w:basedOn w:val="Normal"/>
    <w:uiPriority w:val="34"/>
    <w:qFormat/>
    <w:rsid w:val="00306D76"/>
    <w:pPr>
      <w:ind w:left="720"/>
      <w:contextualSpacing/>
    </w:pPr>
  </w:style>
  <w:style w:type="character" w:styleId="CommentReference">
    <w:name w:val="annotation reference"/>
    <w:basedOn w:val="DefaultParagraphFont"/>
    <w:uiPriority w:val="99"/>
    <w:semiHidden/>
    <w:unhideWhenUsed/>
    <w:rsid w:val="004841E1"/>
    <w:rPr>
      <w:sz w:val="16"/>
      <w:szCs w:val="16"/>
    </w:rPr>
  </w:style>
  <w:style w:type="paragraph" w:styleId="CommentText">
    <w:name w:val="annotation text"/>
    <w:basedOn w:val="Normal"/>
    <w:link w:val="CommentTextChar"/>
    <w:uiPriority w:val="99"/>
    <w:semiHidden/>
    <w:unhideWhenUsed/>
    <w:rsid w:val="004841E1"/>
    <w:pPr>
      <w:spacing w:line="240" w:lineRule="auto"/>
    </w:pPr>
    <w:rPr>
      <w:sz w:val="20"/>
      <w:szCs w:val="20"/>
    </w:rPr>
  </w:style>
  <w:style w:type="character" w:customStyle="1" w:styleId="CommentTextChar">
    <w:name w:val="Comment Text Char"/>
    <w:basedOn w:val="DefaultParagraphFont"/>
    <w:link w:val="CommentText"/>
    <w:uiPriority w:val="99"/>
    <w:semiHidden/>
    <w:rsid w:val="004841E1"/>
    <w:rPr>
      <w:sz w:val="20"/>
      <w:szCs w:val="20"/>
    </w:rPr>
  </w:style>
  <w:style w:type="paragraph" w:styleId="CommentSubject">
    <w:name w:val="annotation subject"/>
    <w:basedOn w:val="CommentText"/>
    <w:next w:val="CommentText"/>
    <w:link w:val="CommentSubjectChar"/>
    <w:uiPriority w:val="99"/>
    <w:semiHidden/>
    <w:unhideWhenUsed/>
    <w:rsid w:val="004841E1"/>
    <w:rPr>
      <w:b/>
      <w:bCs/>
    </w:rPr>
  </w:style>
  <w:style w:type="character" w:customStyle="1" w:styleId="CommentSubjectChar">
    <w:name w:val="Comment Subject Char"/>
    <w:basedOn w:val="CommentTextChar"/>
    <w:link w:val="CommentSubject"/>
    <w:uiPriority w:val="99"/>
    <w:semiHidden/>
    <w:rsid w:val="004841E1"/>
    <w:rPr>
      <w:b/>
      <w:bCs/>
      <w:sz w:val="20"/>
      <w:szCs w:val="20"/>
    </w:rPr>
  </w:style>
  <w:style w:type="paragraph" w:styleId="BalloonText">
    <w:name w:val="Balloon Text"/>
    <w:basedOn w:val="Normal"/>
    <w:link w:val="BalloonTextChar"/>
    <w:uiPriority w:val="99"/>
    <w:semiHidden/>
    <w:unhideWhenUsed/>
    <w:rsid w:val="0048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0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524F9F86</Template>
  <TotalTime>5</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 Monica</dc:creator>
  <cp:lastModifiedBy>Kim Owens</cp:lastModifiedBy>
  <cp:revision>3</cp:revision>
  <dcterms:created xsi:type="dcterms:W3CDTF">2015-02-10T18:22:00Z</dcterms:created>
  <dcterms:modified xsi:type="dcterms:W3CDTF">2015-02-10T18:23:00Z</dcterms:modified>
</cp:coreProperties>
</file>