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3B" w:rsidRPr="0079575B" w:rsidRDefault="00424D3B" w:rsidP="00424D3B">
      <w:pPr>
        <w:pStyle w:val="Body"/>
        <w:rPr>
          <w:rFonts w:asciiTheme="majorHAnsi" w:hAnsiTheme="majorHAnsi"/>
          <w:b/>
          <w:sz w:val="24"/>
          <w:szCs w:val="24"/>
        </w:rPr>
      </w:pPr>
      <w:r w:rsidRPr="0079575B">
        <w:rPr>
          <w:rFonts w:asciiTheme="majorHAnsi" w:hAnsiTheme="majorHAnsi"/>
          <w:b/>
          <w:sz w:val="24"/>
          <w:szCs w:val="24"/>
        </w:rPr>
        <w:t>Criminal Justice Capable (CJC)</w:t>
      </w:r>
    </w:p>
    <w:p w:rsidR="00424D3B" w:rsidRPr="0079575B" w:rsidRDefault="00424D3B" w:rsidP="00424D3B">
      <w:pPr>
        <w:pStyle w:val="Body"/>
        <w:rPr>
          <w:rFonts w:asciiTheme="majorHAnsi" w:hAnsiTheme="majorHAnsi"/>
          <w:b/>
          <w:sz w:val="24"/>
          <w:szCs w:val="24"/>
        </w:rPr>
      </w:pPr>
      <w:r w:rsidRPr="0079575B">
        <w:rPr>
          <w:rFonts w:asciiTheme="majorHAnsi" w:hAnsiTheme="majorHAnsi"/>
          <w:b/>
          <w:sz w:val="24"/>
          <w:szCs w:val="24"/>
        </w:rPr>
        <w:t>Meeting Minutes</w:t>
      </w:r>
    </w:p>
    <w:p w:rsidR="00495FE1" w:rsidRPr="0079575B" w:rsidRDefault="0045749E" w:rsidP="00424D3B">
      <w:pPr>
        <w:pStyle w:val="Body"/>
        <w:rPr>
          <w:rFonts w:asciiTheme="majorHAnsi" w:hAnsiTheme="majorHAnsi"/>
          <w:b/>
          <w:sz w:val="24"/>
          <w:szCs w:val="24"/>
        </w:rPr>
      </w:pPr>
      <w:r w:rsidRPr="0079575B">
        <w:rPr>
          <w:rFonts w:asciiTheme="majorHAnsi" w:hAnsiTheme="majorHAnsi"/>
          <w:b/>
          <w:sz w:val="24"/>
          <w:szCs w:val="24"/>
        </w:rPr>
        <w:t>0</w:t>
      </w:r>
      <w:r w:rsidR="000355D2" w:rsidRPr="0079575B">
        <w:rPr>
          <w:rFonts w:asciiTheme="majorHAnsi" w:hAnsiTheme="majorHAnsi"/>
          <w:b/>
          <w:sz w:val="24"/>
          <w:szCs w:val="24"/>
        </w:rPr>
        <w:t>2</w:t>
      </w:r>
      <w:r w:rsidRPr="0079575B">
        <w:rPr>
          <w:rFonts w:asciiTheme="majorHAnsi" w:hAnsiTheme="majorHAnsi"/>
          <w:b/>
          <w:sz w:val="24"/>
          <w:szCs w:val="24"/>
        </w:rPr>
        <w:t>/</w:t>
      </w:r>
      <w:r w:rsidR="000355D2" w:rsidRPr="0079575B">
        <w:rPr>
          <w:rFonts w:asciiTheme="majorHAnsi" w:hAnsiTheme="majorHAnsi"/>
          <w:b/>
          <w:sz w:val="24"/>
          <w:szCs w:val="24"/>
        </w:rPr>
        <w:t>18</w:t>
      </w:r>
      <w:r w:rsidRPr="0079575B">
        <w:rPr>
          <w:rFonts w:asciiTheme="majorHAnsi" w:hAnsiTheme="majorHAnsi"/>
          <w:b/>
          <w:sz w:val="24"/>
          <w:szCs w:val="24"/>
        </w:rPr>
        <w:t>/15</w:t>
      </w:r>
    </w:p>
    <w:p w:rsidR="002931D1" w:rsidRDefault="002931D1" w:rsidP="000D72D9">
      <w:pPr>
        <w:pStyle w:val="Body"/>
        <w:rPr>
          <w:rFonts w:asciiTheme="majorHAnsi" w:hAnsiTheme="majorHAnsi"/>
          <w:sz w:val="24"/>
          <w:szCs w:val="24"/>
        </w:rPr>
      </w:pPr>
    </w:p>
    <w:p w:rsidR="00C57EA9" w:rsidRPr="0079575B" w:rsidRDefault="00424D3B" w:rsidP="000D72D9">
      <w:pPr>
        <w:pStyle w:val="Body"/>
        <w:rPr>
          <w:rFonts w:asciiTheme="majorHAnsi" w:hAnsiTheme="majorHAnsi"/>
          <w:sz w:val="24"/>
          <w:szCs w:val="24"/>
        </w:rPr>
      </w:pPr>
      <w:r w:rsidRPr="0079575B">
        <w:rPr>
          <w:rFonts w:asciiTheme="majorHAnsi" w:hAnsiTheme="majorHAnsi"/>
          <w:sz w:val="24"/>
          <w:szCs w:val="24"/>
        </w:rPr>
        <w:t xml:space="preserve">Attending: </w:t>
      </w:r>
      <w:r w:rsidR="000D72D9" w:rsidRPr="0079575B">
        <w:rPr>
          <w:rFonts w:asciiTheme="majorHAnsi" w:hAnsiTheme="majorHAnsi"/>
          <w:sz w:val="24"/>
          <w:szCs w:val="24"/>
        </w:rPr>
        <w:t xml:space="preserve">Mark Ames, Kim Bushey, Tony </w:t>
      </w:r>
      <w:r w:rsidR="00235312" w:rsidRPr="0079575B">
        <w:rPr>
          <w:rFonts w:asciiTheme="majorHAnsi" w:hAnsiTheme="majorHAnsi"/>
          <w:sz w:val="24"/>
          <w:szCs w:val="24"/>
        </w:rPr>
        <w:t>Folland,</w:t>
      </w:r>
      <w:r w:rsidR="000D72D9" w:rsidRPr="0079575B">
        <w:rPr>
          <w:rFonts w:asciiTheme="majorHAnsi" w:hAnsiTheme="majorHAnsi"/>
          <w:sz w:val="24"/>
          <w:szCs w:val="24"/>
        </w:rPr>
        <w:t xml:space="preserve"> Karen Gennette, Jane Helmstetter, </w:t>
      </w:r>
      <w:r w:rsidR="009C79B0" w:rsidRPr="0079575B">
        <w:rPr>
          <w:rFonts w:asciiTheme="majorHAnsi" w:hAnsiTheme="majorHAnsi"/>
          <w:sz w:val="24"/>
          <w:szCs w:val="24"/>
        </w:rPr>
        <w:t>Debra Hopkins,</w:t>
      </w:r>
      <w:r w:rsidR="000D72D9" w:rsidRPr="0079575B">
        <w:rPr>
          <w:rFonts w:asciiTheme="majorHAnsi" w:hAnsiTheme="majorHAnsi"/>
          <w:sz w:val="24"/>
          <w:szCs w:val="24"/>
        </w:rPr>
        <w:t xml:space="preserve"> Monica Hutt, Jennifer Jones,</w:t>
      </w:r>
      <w:r w:rsidR="009C79B0" w:rsidRPr="0079575B">
        <w:rPr>
          <w:rFonts w:asciiTheme="majorHAnsi" w:hAnsiTheme="majorHAnsi"/>
          <w:sz w:val="24"/>
          <w:szCs w:val="24"/>
        </w:rPr>
        <w:t xml:space="preserve"> </w:t>
      </w:r>
      <w:r w:rsidR="000D72D9" w:rsidRPr="0079575B">
        <w:rPr>
          <w:rFonts w:asciiTheme="majorHAnsi" w:hAnsiTheme="majorHAnsi"/>
          <w:sz w:val="24"/>
          <w:szCs w:val="24"/>
        </w:rPr>
        <w:t xml:space="preserve">Erin O’Keefe, Kim Owens, Annie Ramniceanu, </w:t>
      </w:r>
      <w:r w:rsidRPr="0079575B">
        <w:rPr>
          <w:rFonts w:asciiTheme="majorHAnsi" w:hAnsiTheme="majorHAnsi"/>
          <w:sz w:val="24"/>
          <w:szCs w:val="24"/>
        </w:rPr>
        <w:t xml:space="preserve">Ed </w:t>
      </w:r>
      <w:r w:rsidR="000262C0" w:rsidRPr="0079575B">
        <w:rPr>
          <w:rFonts w:asciiTheme="majorHAnsi" w:hAnsiTheme="majorHAnsi"/>
          <w:sz w:val="24"/>
          <w:szCs w:val="24"/>
        </w:rPr>
        <w:t xml:space="preserve">Riddell, </w:t>
      </w:r>
      <w:r w:rsidR="000D72D9" w:rsidRPr="0079575B">
        <w:rPr>
          <w:rFonts w:asciiTheme="majorHAnsi" w:hAnsiTheme="majorHAnsi"/>
          <w:sz w:val="24"/>
          <w:szCs w:val="24"/>
        </w:rPr>
        <w:t xml:space="preserve">Bobby Sand, </w:t>
      </w:r>
      <w:r w:rsidR="000262C0" w:rsidRPr="0079575B">
        <w:rPr>
          <w:rFonts w:asciiTheme="majorHAnsi" w:hAnsiTheme="majorHAnsi"/>
          <w:sz w:val="24"/>
          <w:szCs w:val="24"/>
        </w:rPr>
        <w:t>Trish</w:t>
      </w:r>
      <w:r w:rsidR="000D72D9" w:rsidRPr="0079575B">
        <w:rPr>
          <w:rFonts w:asciiTheme="majorHAnsi" w:hAnsiTheme="majorHAnsi"/>
          <w:sz w:val="24"/>
          <w:szCs w:val="24"/>
        </w:rPr>
        <w:t xml:space="preserve"> Singer</w:t>
      </w:r>
    </w:p>
    <w:p w:rsidR="002931D1" w:rsidRDefault="002931D1" w:rsidP="00C57EA9">
      <w:pPr>
        <w:pStyle w:val="Body"/>
        <w:rPr>
          <w:rFonts w:asciiTheme="majorHAnsi" w:hAnsiTheme="majorHAnsi"/>
          <w:sz w:val="24"/>
          <w:szCs w:val="24"/>
          <w:u w:val="single"/>
        </w:rPr>
      </w:pPr>
    </w:p>
    <w:p w:rsidR="00C57EA9" w:rsidRPr="0079575B" w:rsidRDefault="00C57EA9" w:rsidP="00C57EA9">
      <w:pPr>
        <w:pStyle w:val="Body"/>
        <w:rPr>
          <w:rFonts w:asciiTheme="majorHAnsi" w:hAnsiTheme="majorHAnsi"/>
          <w:sz w:val="24"/>
          <w:szCs w:val="24"/>
        </w:rPr>
      </w:pPr>
      <w:r w:rsidRPr="0079575B">
        <w:rPr>
          <w:rFonts w:asciiTheme="majorHAnsi" w:hAnsiTheme="majorHAnsi"/>
          <w:sz w:val="24"/>
          <w:szCs w:val="24"/>
          <w:u w:val="single"/>
        </w:rPr>
        <w:t>Welcome</w:t>
      </w:r>
      <w:r w:rsidRPr="0079575B">
        <w:rPr>
          <w:rFonts w:asciiTheme="majorHAnsi" w:hAnsiTheme="majorHAnsi"/>
          <w:sz w:val="24"/>
          <w:szCs w:val="24"/>
        </w:rPr>
        <w:t xml:space="preserve">: </w:t>
      </w:r>
      <w:r w:rsidR="001F6120" w:rsidRPr="0079575B">
        <w:rPr>
          <w:rFonts w:asciiTheme="majorHAnsi" w:hAnsiTheme="majorHAnsi"/>
          <w:sz w:val="24"/>
          <w:szCs w:val="24"/>
        </w:rPr>
        <w:t xml:space="preserve"> </w:t>
      </w:r>
    </w:p>
    <w:p w:rsidR="00424D3B" w:rsidRPr="0079575B" w:rsidRDefault="00E04BA3" w:rsidP="00C57EA9">
      <w:pPr>
        <w:pStyle w:val="Body"/>
        <w:rPr>
          <w:rFonts w:asciiTheme="majorHAnsi" w:hAnsiTheme="majorHAnsi"/>
          <w:sz w:val="24"/>
          <w:szCs w:val="24"/>
        </w:rPr>
      </w:pPr>
      <w:r w:rsidRPr="0079575B">
        <w:rPr>
          <w:rFonts w:asciiTheme="majorHAnsi" w:hAnsiTheme="majorHAnsi"/>
          <w:sz w:val="24"/>
          <w:szCs w:val="24"/>
        </w:rPr>
        <w:t xml:space="preserve">In addition to her role as </w:t>
      </w:r>
      <w:r w:rsidR="00C57EA9" w:rsidRPr="0079575B">
        <w:rPr>
          <w:rFonts w:asciiTheme="majorHAnsi" w:hAnsiTheme="majorHAnsi"/>
          <w:sz w:val="24"/>
          <w:szCs w:val="24"/>
        </w:rPr>
        <w:t>SBIRT Program Manager</w:t>
      </w:r>
      <w:r w:rsidRPr="0079575B">
        <w:rPr>
          <w:rFonts w:asciiTheme="majorHAnsi" w:hAnsiTheme="majorHAnsi"/>
          <w:sz w:val="24"/>
          <w:szCs w:val="24"/>
        </w:rPr>
        <w:t>, Erin</w:t>
      </w:r>
      <w:r w:rsidR="00C57EA9" w:rsidRPr="0079575B">
        <w:rPr>
          <w:rFonts w:asciiTheme="majorHAnsi" w:hAnsiTheme="majorHAnsi"/>
          <w:sz w:val="24"/>
          <w:szCs w:val="24"/>
        </w:rPr>
        <w:t xml:space="preserve"> O’Keefe </w:t>
      </w:r>
      <w:r w:rsidRPr="0079575B">
        <w:rPr>
          <w:rFonts w:asciiTheme="majorHAnsi" w:hAnsiTheme="majorHAnsi"/>
          <w:sz w:val="24"/>
          <w:szCs w:val="24"/>
        </w:rPr>
        <w:t xml:space="preserve">announced she </w:t>
      </w:r>
      <w:r w:rsidR="000D72D9" w:rsidRPr="0079575B">
        <w:rPr>
          <w:rFonts w:asciiTheme="majorHAnsi" w:hAnsiTheme="majorHAnsi"/>
          <w:sz w:val="24"/>
          <w:szCs w:val="24"/>
        </w:rPr>
        <w:t xml:space="preserve">is </w:t>
      </w:r>
      <w:r w:rsidR="008B08EF">
        <w:rPr>
          <w:rFonts w:asciiTheme="majorHAnsi" w:hAnsiTheme="majorHAnsi"/>
          <w:sz w:val="24"/>
          <w:szCs w:val="24"/>
        </w:rPr>
        <w:t xml:space="preserve">also </w:t>
      </w:r>
      <w:r w:rsidR="000D72D9" w:rsidRPr="0079575B">
        <w:rPr>
          <w:rFonts w:asciiTheme="majorHAnsi" w:hAnsiTheme="majorHAnsi"/>
          <w:sz w:val="24"/>
          <w:szCs w:val="24"/>
        </w:rPr>
        <w:t xml:space="preserve">now </w:t>
      </w:r>
      <w:r w:rsidR="00C57EA9" w:rsidRPr="0079575B">
        <w:rPr>
          <w:rFonts w:asciiTheme="majorHAnsi" w:hAnsiTheme="majorHAnsi"/>
          <w:sz w:val="24"/>
          <w:szCs w:val="24"/>
        </w:rPr>
        <w:t>criminal justice services representative</w:t>
      </w:r>
      <w:r w:rsidRPr="0079575B">
        <w:rPr>
          <w:rFonts w:asciiTheme="majorHAnsi" w:hAnsiTheme="majorHAnsi"/>
          <w:sz w:val="24"/>
          <w:szCs w:val="24"/>
        </w:rPr>
        <w:t xml:space="preserve"> for ADAP. Tony will remain in his current role with additional supervisory responsibilities. </w:t>
      </w:r>
      <w:r w:rsidR="00C57EA9" w:rsidRPr="0079575B">
        <w:rPr>
          <w:rFonts w:asciiTheme="majorHAnsi" w:hAnsiTheme="majorHAnsi"/>
          <w:sz w:val="24"/>
          <w:szCs w:val="24"/>
        </w:rPr>
        <w:t xml:space="preserve">  </w:t>
      </w:r>
      <w:r w:rsidR="001F6120" w:rsidRPr="0079575B">
        <w:rPr>
          <w:rFonts w:asciiTheme="majorHAnsi" w:hAnsiTheme="majorHAnsi"/>
          <w:sz w:val="24"/>
          <w:szCs w:val="24"/>
        </w:rPr>
        <w:t xml:space="preserve">  </w:t>
      </w:r>
    </w:p>
    <w:p w:rsidR="002931D1" w:rsidRDefault="002931D1" w:rsidP="00424D3B">
      <w:pPr>
        <w:pStyle w:val="Body"/>
        <w:rPr>
          <w:rFonts w:asciiTheme="majorHAnsi" w:hAnsiTheme="majorHAnsi"/>
          <w:sz w:val="24"/>
          <w:szCs w:val="24"/>
          <w:u w:val="single"/>
        </w:rPr>
      </w:pPr>
    </w:p>
    <w:p w:rsidR="00C57EA9" w:rsidRPr="0079575B" w:rsidRDefault="00C57EA9" w:rsidP="00424D3B">
      <w:pPr>
        <w:pStyle w:val="Body"/>
        <w:rPr>
          <w:rFonts w:asciiTheme="majorHAnsi" w:hAnsiTheme="majorHAnsi"/>
          <w:sz w:val="24"/>
          <w:szCs w:val="24"/>
        </w:rPr>
      </w:pPr>
      <w:r w:rsidRPr="0079575B">
        <w:rPr>
          <w:rFonts w:asciiTheme="majorHAnsi" w:hAnsiTheme="majorHAnsi"/>
          <w:sz w:val="24"/>
          <w:szCs w:val="24"/>
          <w:u w:val="single"/>
        </w:rPr>
        <w:t>General Updates</w:t>
      </w:r>
      <w:r w:rsidRPr="0079575B">
        <w:rPr>
          <w:rFonts w:asciiTheme="majorHAnsi" w:hAnsiTheme="majorHAnsi"/>
          <w:sz w:val="24"/>
          <w:szCs w:val="24"/>
        </w:rPr>
        <w:t xml:space="preserve">: </w:t>
      </w:r>
    </w:p>
    <w:p w:rsidR="00235312" w:rsidRPr="0079575B" w:rsidRDefault="00235312" w:rsidP="00235312">
      <w:pPr>
        <w:pStyle w:val="Body"/>
        <w:numPr>
          <w:ilvl w:val="0"/>
          <w:numId w:val="9"/>
        </w:numPr>
        <w:rPr>
          <w:rFonts w:asciiTheme="majorHAnsi" w:hAnsiTheme="majorHAnsi"/>
          <w:sz w:val="24"/>
          <w:szCs w:val="24"/>
        </w:rPr>
      </w:pPr>
      <w:r w:rsidRPr="0079575B">
        <w:rPr>
          <w:rFonts w:asciiTheme="majorHAnsi" w:hAnsiTheme="majorHAnsi"/>
          <w:sz w:val="24"/>
          <w:szCs w:val="24"/>
        </w:rPr>
        <w:t xml:space="preserve">CVSAS: </w:t>
      </w:r>
    </w:p>
    <w:p w:rsidR="00E04BA3" w:rsidRPr="0079575B" w:rsidRDefault="00E04BA3" w:rsidP="00235312">
      <w:pPr>
        <w:pStyle w:val="Body"/>
        <w:ind w:left="720"/>
        <w:rPr>
          <w:rFonts w:asciiTheme="majorHAnsi" w:hAnsiTheme="majorHAnsi"/>
          <w:sz w:val="24"/>
          <w:szCs w:val="24"/>
        </w:rPr>
      </w:pPr>
      <w:r w:rsidRPr="0079575B">
        <w:rPr>
          <w:rFonts w:asciiTheme="majorHAnsi" w:hAnsiTheme="majorHAnsi"/>
          <w:sz w:val="24"/>
          <w:szCs w:val="24"/>
        </w:rPr>
        <w:t>It was announced that Howard Hood will be leaving CVSAS. His successor is pending budget consideration.</w:t>
      </w:r>
    </w:p>
    <w:p w:rsidR="007E7C59" w:rsidRPr="0079575B" w:rsidRDefault="007E7C59" w:rsidP="00235312">
      <w:pPr>
        <w:pStyle w:val="Body"/>
        <w:numPr>
          <w:ilvl w:val="0"/>
          <w:numId w:val="9"/>
        </w:numPr>
        <w:rPr>
          <w:rFonts w:asciiTheme="majorHAnsi" w:hAnsiTheme="majorHAnsi"/>
          <w:sz w:val="24"/>
          <w:szCs w:val="24"/>
        </w:rPr>
      </w:pPr>
      <w:r w:rsidRPr="0079575B">
        <w:rPr>
          <w:rFonts w:asciiTheme="majorHAnsi" w:hAnsiTheme="majorHAnsi"/>
          <w:sz w:val="24"/>
          <w:szCs w:val="24"/>
        </w:rPr>
        <w:t xml:space="preserve">Governor’s Cabinet: </w:t>
      </w:r>
    </w:p>
    <w:p w:rsidR="00424D3B" w:rsidRPr="0079575B" w:rsidRDefault="00E04BA3" w:rsidP="007E7C59">
      <w:pPr>
        <w:pStyle w:val="Body"/>
        <w:ind w:left="720"/>
        <w:rPr>
          <w:rFonts w:asciiTheme="majorHAnsi" w:hAnsiTheme="majorHAnsi"/>
          <w:sz w:val="24"/>
          <w:szCs w:val="24"/>
        </w:rPr>
      </w:pPr>
      <w:r w:rsidRPr="0079575B">
        <w:rPr>
          <w:rFonts w:asciiTheme="majorHAnsi" w:hAnsiTheme="majorHAnsi"/>
          <w:sz w:val="24"/>
          <w:szCs w:val="24"/>
        </w:rPr>
        <w:t>The governor has expanded his cabinet to include substance abuse and criminal justice</w:t>
      </w:r>
      <w:r w:rsidR="00495FE1">
        <w:rPr>
          <w:rFonts w:asciiTheme="majorHAnsi" w:hAnsiTheme="majorHAnsi"/>
          <w:sz w:val="24"/>
          <w:szCs w:val="24"/>
        </w:rPr>
        <w:t>.   Membership</w:t>
      </w:r>
      <w:r w:rsidRPr="0079575B">
        <w:rPr>
          <w:rFonts w:asciiTheme="majorHAnsi" w:hAnsiTheme="majorHAnsi"/>
          <w:sz w:val="24"/>
          <w:szCs w:val="24"/>
        </w:rPr>
        <w:t xml:space="preserve"> includes </w:t>
      </w:r>
      <w:r w:rsidR="000D72D9" w:rsidRPr="0079575B">
        <w:rPr>
          <w:rFonts w:asciiTheme="majorHAnsi" w:hAnsiTheme="majorHAnsi"/>
          <w:sz w:val="24"/>
          <w:szCs w:val="24"/>
        </w:rPr>
        <w:t>Tom Huebner, President and CEO of Rutland Regional Medical Center</w:t>
      </w:r>
      <w:r w:rsidR="00495FE1">
        <w:rPr>
          <w:rFonts w:asciiTheme="majorHAnsi" w:hAnsiTheme="majorHAnsi"/>
          <w:sz w:val="24"/>
          <w:szCs w:val="24"/>
        </w:rPr>
        <w:t>,</w:t>
      </w:r>
      <w:r w:rsidR="000D72D9" w:rsidRPr="0079575B">
        <w:rPr>
          <w:rFonts w:asciiTheme="majorHAnsi" w:hAnsiTheme="majorHAnsi"/>
          <w:sz w:val="24"/>
          <w:szCs w:val="24"/>
        </w:rPr>
        <w:t xml:space="preserve"> and </w:t>
      </w:r>
      <w:r w:rsidR="008F036A" w:rsidRPr="0079575B">
        <w:rPr>
          <w:rFonts w:asciiTheme="majorHAnsi" w:hAnsiTheme="majorHAnsi"/>
          <w:sz w:val="24"/>
          <w:szCs w:val="24"/>
        </w:rPr>
        <w:t xml:space="preserve">Chittenden </w:t>
      </w:r>
      <w:r w:rsidR="00495FE1">
        <w:rPr>
          <w:rFonts w:asciiTheme="majorHAnsi" w:hAnsiTheme="majorHAnsi"/>
          <w:sz w:val="24"/>
          <w:szCs w:val="24"/>
        </w:rPr>
        <w:t xml:space="preserve">County </w:t>
      </w:r>
      <w:r w:rsidR="008F036A" w:rsidRPr="0079575B">
        <w:rPr>
          <w:rFonts w:asciiTheme="majorHAnsi" w:hAnsiTheme="majorHAnsi"/>
          <w:sz w:val="24"/>
          <w:szCs w:val="24"/>
        </w:rPr>
        <w:t>States Attorney</w:t>
      </w:r>
      <w:r w:rsidR="00495FE1">
        <w:rPr>
          <w:rFonts w:asciiTheme="majorHAnsi" w:hAnsiTheme="majorHAnsi"/>
          <w:sz w:val="24"/>
          <w:szCs w:val="24"/>
        </w:rPr>
        <w:t>,</w:t>
      </w:r>
      <w:r w:rsidRPr="0079575B">
        <w:rPr>
          <w:rFonts w:asciiTheme="majorHAnsi" w:hAnsiTheme="majorHAnsi"/>
          <w:sz w:val="24"/>
          <w:szCs w:val="24"/>
        </w:rPr>
        <w:t xml:space="preserve"> TJ Donovan</w:t>
      </w:r>
      <w:r w:rsidR="008F036A" w:rsidRPr="0079575B">
        <w:rPr>
          <w:rFonts w:asciiTheme="majorHAnsi" w:hAnsiTheme="majorHAnsi"/>
          <w:sz w:val="24"/>
          <w:szCs w:val="24"/>
        </w:rPr>
        <w:t>.</w:t>
      </w:r>
      <w:r w:rsidR="00495FE1">
        <w:rPr>
          <w:rFonts w:asciiTheme="majorHAnsi" w:hAnsiTheme="majorHAnsi"/>
          <w:sz w:val="24"/>
          <w:szCs w:val="24"/>
        </w:rPr>
        <w:t xml:space="preserve"> </w:t>
      </w:r>
      <w:r w:rsidR="008F036A" w:rsidRPr="0079575B">
        <w:rPr>
          <w:rFonts w:asciiTheme="majorHAnsi" w:hAnsiTheme="majorHAnsi"/>
          <w:sz w:val="24"/>
          <w:szCs w:val="24"/>
        </w:rPr>
        <w:t xml:space="preserve"> </w:t>
      </w:r>
      <w:r w:rsidR="000D72D9" w:rsidRPr="0079575B">
        <w:rPr>
          <w:rFonts w:asciiTheme="majorHAnsi" w:hAnsiTheme="majorHAnsi"/>
          <w:sz w:val="24"/>
          <w:szCs w:val="24"/>
        </w:rPr>
        <w:t xml:space="preserve">Information will be provided to the CJC team as appropriate. </w:t>
      </w:r>
    </w:p>
    <w:p w:rsidR="007E7C59" w:rsidRPr="0079575B" w:rsidRDefault="007E7C59" w:rsidP="00235312">
      <w:pPr>
        <w:pStyle w:val="Body"/>
        <w:numPr>
          <w:ilvl w:val="0"/>
          <w:numId w:val="9"/>
        </w:numPr>
        <w:rPr>
          <w:rFonts w:asciiTheme="majorHAnsi" w:hAnsiTheme="majorHAnsi"/>
          <w:sz w:val="24"/>
          <w:szCs w:val="24"/>
        </w:rPr>
      </w:pPr>
      <w:r w:rsidRPr="0079575B">
        <w:rPr>
          <w:rFonts w:asciiTheme="majorHAnsi" w:hAnsiTheme="majorHAnsi"/>
          <w:sz w:val="24"/>
          <w:szCs w:val="24"/>
        </w:rPr>
        <w:t>Pre- trial:</w:t>
      </w:r>
    </w:p>
    <w:p w:rsidR="00D01A00" w:rsidRPr="0079575B" w:rsidRDefault="00D01A00" w:rsidP="007E7C59">
      <w:pPr>
        <w:pStyle w:val="Body"/>
        <w:ind w:left="720"/>
        <w:rPr>
          <w:rFonts w:asciiTheme="majorHAnsi" w:hAnsiTheme="majorHAnsi"/>
          <w:sz w:val="24"/>
          <w:szCs w:val="24"/>
        </w:rPr>
      </w:pPr>
      <w:r w:rsidRPr="0079575B">
        <w:rPr>
          <w:rFonts w:asciiTheme="majorHAnsi" w:hAnsiTheme="majorHAnsi"/>
          <w:sz w:val="24"/>
          <w:szCs w:val="24"/>
        </w:rPr>
        <w:t>The pre-trial monitor vendor contract has been signed with the Community Justice Center</w:t>
      </w:r>
      <w:r w:rsidR="00495FE1">
        <w:rPr>
          <w:rFonts w:asciiTheme="majorHAnsi" w:hAnsiTheme="majorHAnsi"/>
          <w:sz w:val="24"/>
          <w:szCs w:val="24"/>
        </w:rPr>
        <w:t>s</w:t>
      </w:r>
      <w:r w:rsidRPr="0079575B">
        <w:rPr>
          <w:rFonts w:asciiTheme="majorHAnsi" w:hAnsiTheme="majorHAnsi"/>
          <w:sz w:val="24"/>
          <w:szCs w:val="24"/>
        </w:rPr>
        <w:t xml:space="preserve"> and Diversion. Advertising </w:t>
      </w:r>
      <w:r w:rsidR="00235312" w:rsidRPr="0079575B">
        <w:rPr>
          <w:rFonts w:asciiTheme="majorHAnsi" w:hAnsiTheme="majorHAnsi"/>
          <w:sz w:val="24"/>
          <w:szCs w:val="24"/>
        </w:rPr>
        <w:t>for monitors have been placed jurisdictionally. Eleven monitors will be hired.  Focus has been on developing the infrastructure for pre-trail and should begin to come together in approximately four weeks. Development of protocols has begun.   Annie will be involved with the hiring</w:t>
      </w:r>
      <w:r w:rsidR="008B08EF">
        <w:rPr>
          <w:rFonts w:asciiTheme="majorHAnsi" w:hAnsiTheme="majorHAnsi"/>
          <w:sz w:val="24"/>
          <w:szCs w:val="24"/>
        </w:rPr>
        <w:t xml:space="preserve"> of monitors </w:t>
      </w:r>
      <w:r w:rsidR="00235312" w:rsidRPr="0079575B">
        <w:rPr>
          <w:rFonts w:asciiTheme="majorHAnsi" w:hAnsiTheme="majorHAnsi"/>
          <w:sz w:val="24"/>
          <w:szCs w:val="24"/>
        </w:rPr>
        <w:t>and work with States Attorneys.</w:t>
      </w:r>
      <w:r w:rsidR="008B08EF">
        <w:rPr>
          <w:rFonts w:asciiTheme="majorHAnsi" w:hAnsiTheme="majorHAnsi"/>
          <w:sz w:val="24"/>
          <w:szCs w:val="24"/>
        </w:rPr>
        <w:t xml:space="preserve"> </w:t>
      </w:r>
      <w:r w:rsidR="00235312" w:rsidRPr="0079575B">
        <w:rPr>
          <w:rFonts w:asciiTheme="majorHAnsi" w:hAnsiTheme="majorHAnsi"/>
          <w:sz w:val="24"/>
          <w:szCs w:val="24"/>
        </w:rPr>
        <w:t xml:space="preserve">   </w:t>
      </w:r>
    </w:p>
    <w:p w:rsidR="002931D1" w:rsidRDefault="002931D1" w:rsidP="00424D3B">
      <w:pPr>
        <w:pStyle w:val="Body"/>
        <w:rPr>
          <w:rFonts w:asciiTheme="majorHAnsi" w:hAnsiTheme="majorHAnsi"/>
          <w:sz w:val="24"/>
          <w:szCs w:val="24"/>
          <w:u w:val="single"/>
        </w:rPr>
      </w:pPr>
    </w:p>
    <w:p w:rsidR="00424D3B" w:rsidRPr="0079575B" w:rsidRDefault="005136B6" w:rsidP="00424D3B">
      <w:pPr>
        <w:pStyle w:val="Body"/>
        <w:rPr>
          <w:rFonts w:asciiTheme="majorHAnsi" w:hAnsiTheme="majorHAnsi"/>
          <w:sz w:val="24"/>
          <w:szCs w:val="24"/>
          <w:u w:val="single"/>
        </w:rPr>
      </w:pPr>
      <w:r>
        <w:rPr>
          <w:rFonts w:asciiTheme="majorHAnsi" w:hAnsiTheme="majorHAnsi"/>
          <w:sz w:val="24"/>
          <w:szCs w:val="24"/>
          <w:u w:val="single"/>
        </w:rPr>
        <w:t>L</w:t>
      </w:r>
      <w:r w:rsidR="00424D3B" w:rsidRPr="0079575B">
        <w:rPr>
          <w:rFonts w:asciiTheme="majorHAnsi" w:hAnsiTheme="majorHAnsi"/>
          <w:sz w:val="24"/>
          <w:szCs w:val="24"/>
          <w:u w:val="single"/>
        </w:rPr>
        <w:t>egislative Updates</w:t>
      </w:r>
    </w:p>
    <w:p w:rsidR="00E2597A" w:rsidRPr="00495FE1" w:rsidRDefault="0079575B" w:rsidP="000F50B9">
      <w:pPr>
        <w:pStyle w:val="Body"/>
        <w:numPr>
          <w:ilvl w:val="0"/>
          <w:numId w:val="9"/>
        </w:numPr>
        <w:rPr>
          <w:rFonts w:asciiTheme="majorHAnsi" w:hAnsiTheme="majorHAnsi"/>
          <w:color w:val="auto"/>
          <w:sz w:val="24"/>
          <w:szCs w:val="24"/>
          <w:u w:val="single"/>
        </w:rPr>
      </w:pPr>
      <w:r w:rsidRPr="00495FE1">
        <w:rPr>
          <w:rFonts w:asciiTheme="majorHAnsi" w:hAnsiTheme="majorHAnsi"/>
          <w:color w:val="auto"/>
          <w:sz w:val="24"/>
          <w:szCs w:val="24"/>
        </w:rPr>
        <w:t xml:space="preserve">To date there has not been much testimony on </w:t>
      </w:r>
      <w:r w:rsidR="000F50B9" w:rsidRPr="00495FE1">
        <w:rPr>
          <w:rFonts w:asciiTheme="majorHAnsi" w:hAnsiTheme="majorHAnsi"/>
          <w:color w:val="auto"/>
          <w:sz w:val="24"/>
          <w:szCs w:val="24"/>
        </w:rPr>
        <w:t xml:space="preserve">H.20 </w:t>
      </w:r>
      <w:r w:rsidRPr="00495FE1">
        <w:rPr>
          <w:rFonts w:asciiTheme="majorHAnsi" w:hAnsiTheme="majorHAnsi"/>
          <w:color w:val="auto"/>
          <w:sz w:val="24"/>
          <w:szCs w:val="24"/>
        </w:rPr>
        <w:t xml:space="preserve">- </w:t>
      </w:r>
      <w:r w:rsidR="000F50B9" w:rsidRPr="00495FE1">
        <w:rPr>
          <w:rFonts w:asciiTheme="majorHAnsi" w:hAnsiTheme="majorHAnsi"/>
          <w:color w:val="auto"/>
          <w:sz w:val="24"/>
          <w:szCs w:val="24"/>
        </w:rPr>
        <w:t>An act relating to licensed alcohol and drug abuse counselors as participating providers in Medicaid</w:t>
      </w:r>
      <w:r w:rsidR="00E2597A" w:rsidRPr="00495FE1">
        <w:rPr>
          <w:rFonts w:asciiTheme="majorHAnsi" w:hAnsiTheme="majorHAnsi"/>
          <w:color w:val="auto"/>
          <w:sz w:val="24"/>
          <w:szCs w:val="24"/>
        </w:rPr>
        <w:t>.</w:t>
      </w:r>
    </w:p>
    <w:p w:rsidR="000F50B9" w:rsidRPr="00495FE1" w:rsidRDefault="000F50B9" w:rsidP="00E2597A">
      <w:pPr>
        <w:pStyle w:val="Body"/>
        <w:ind w:left="720"/>
        <w:rPr>
          <w:rFonts w:asciiTheme="majorHAnsi" w:hAnsiTheme="majorHAnsi"/>
          <w:color w:val="auto"/>
          <w:sz w:val="24"/>
          <w:szCs w:val="24"/>
          <w:u w:val="single"/>
        </w:rPr>
      </w:pPr>
      <w:r w:rsidRPr="00495FE1">
        <w:rPr>
          <w:rFonts w:asciiTheme="majorHAnsi" w:hAnsiTheme="majorHAnsi"/>
          <w:color w:val="auto"/>
          <w:sz w:val="24"/>
          <w:szCs w:val="24"/>
        </w:rPr>
        <w:t xml:space="preserve">   </w:t>
      </w:r>
    </w:p>
    <w:p w:rsidR="005136B6" w:rsidRPr="00495FE1" w:rsidRDefault="00E2597A" w:rsidP="008E0C6F">
      <w:pPr>
        <w:pStyle w:val="Body"/>
        <w:numPr>
          <w:ilvl w:val="0"/>
          <w:numId w:val="9"/>
        </w:numPr>
        <w:rPr>
          <w:rFonts w:asciiTheme="majorHAnsi" w:hAnsiTheme="majorHAnsi"/>
          <w:color w:val="auto"/>
          <w:sz w:val="24"/>
          <w:szCs w:val="24"/>
        </w:rPr>
      </w:pPr>
      <w:r w:rsidRPr="00495FE1">
        <w:rPr>
          <w:rFonts w:asciiTheme="majorHAnsi" w:hAnsiTheme="majorHAnsi"/>
          <w:color w:val="auto"/>
          <w:sz w:val="24"/>
          <w:szCs w:val="24"/>
        </w:rPr>
        <w:t>Questions were raised for future consideration regarding anticipated legislative budget cut</w:t>
      </w:r>
      <w:r w:rsidR="008E0C6F" w:rsidRPr="00495FE1">
        <w:rPr>
          <w:rFonts w:asciiTheme="majorHAnsi" w:hAnsiTheme="majorHAnsi"/>
          <w:color w:val="auto"/>
          <w:sz w:val="24"/>
          <w:szCs w:val="24"/>
        </w:rPr>
        <w:t>. W</w:t>
      </w:r>
      <w:r w:rsidRPr="00495FE1">
        <w:rPr>
          <w:rFonts w:asciiTheme="majorHAnsi" w:hAnsiTheme="majorHAnsi"/>
          <w:color w:val="auto"/>
          <w:sz w:val="24"/>
          <w:szCs w:val="24"/>
        </w:rPr>
        <w:t>hat</w:t>
      </w:r>
      <w:r w:rsidR="005136B6" w:rsidRPr="00495FE1">
        <w:rPr>
          <w:rFonts w:asciiTheme="majorHAnsi" w:hAnsiTheme="majorHAnsi"/>
          <w:color w:val="auto"/>
          <w:sz w:val="24"/>
          <w:szCs w:val="24"/>
        </w:rPr>
        <w:t xml:space="preserve"> is the anticipated impact and how do we plan for it at a system level</w:t>
      </w:r>
      <w:r w:rsidR="008B08EF" w:rsidRPr="00495FE1">
        <w:rPr>
          <w:rFonts w:asciiTheme="majorHAnsi" w:hAnsiTheme="majorHAnsi"/>
          <w:color w:val="auto"/>
          <w:sz w:val="24"/>
          <w:szCs w:val="24"/>
        </w:rPr>
        <w:t>?</w:t>
      </w:r>
      <w:r w:rsidR="005136B6" w:rsidRPr="00495FE1">
        <w:rPr>
          <w:rFonts w:asciiTheme="majorHAnsi" w:hAnsiTheme="majorHAnsi"/>
          <w:color w:val="auto"/>
          <w:sz w:val="24"/>
          <w:szCs w:val="24"/>
        </w:rPr>
        <w:t xml:space="preserve"> </w:t>
      </w:r>
      <w:r w:rsidRPr="00495FE1">
        <w:rPr>
          <w:rFonts w:asciiTheme="majorHAnsi" w:hAnsiTheme="majorHAnsi"/>
          <w:color w:val="auto"/>
          <w:sz w:val="24"/>
          <w:szCs w:val="24"/>
        </w:rPr>
        <w:t xml:space="preserve">The </w:t>
      </w:r>
      <w:r w:rsidR="008F1BD4" w:rsidRPr="00495FE1">
        <w:rPr>
          <w:rFonts w:asciiTheme="majorHAnsi" w:hAnsiTheme="majorHAnsi"/>
          <w:color w:val="auto"/>
          <w:sz w:val="24"/>
          <w:szCs w:val="24"/>
        </w:rPr>
        <w:t>Sparrow</w:t>
      </w:r>
      <w:r w:rsidRPr="00495FE1">
        <w:rPr>
          <w:rFonts w:asciiTheme="majorHAnsi" w:hAnsiTheme="majorHAnsi"/>
          <w:color w:val="auto"/>
          <w:sz w:val="24"/>
          <w:szCs w:val="24"/>
        </w:rPr>
        <w:t xml:space="preserve"> project</w:t>
      </w:r>
      <w:r w:rsidR="008F1BD4" w:rsidRPr="00495FE1">
        <w:rPr>
          <w:rFonts w:asciiTheme="majorHAnsi" w:hAnsiTheme="majorHAnsi"/>
          <w:color w:val="auto"/>
          <w:sz w:val="24"/>
          <w:szCs w:val="24"/>
        </w:rPr>
        <w:t xml:space="preserve"> was </w:t>
      </w:r>
      <w:r w:rsidR="00E23A5F" w:rsidRPr="00495FE1">
        <w:rPr>
          <w:rFonts w:asciiTheme="majorHAnsi" w:hAnsiTheme="majorHAnsi"/>
          <w:color w:val="auto"/>
          <w:sz w:val="24"/>
          <w:szCs w:val="24"/>
        </w:rPr>
        <w:t xml:space="preserve">discussed as an example.  How </w:t>
      </w:r>
      <w:r w:rsidRPr="00495FE1">
        <w:rPr>
          <w:rFonts w:asciiTheme="majorHAnsi" w:hAnsiTheme="majorHAnsi"/>
          <w:color w:val="auto"/>
          <w:sz w:val="24"/>
          <w:szCs w:val="24"/>
        </w:rPr>
        <w:t>might we</w:t>
      </w:r>
      <w:r w:rsidR="00E23A5F" w:rsidRPr="00495FE1">
        <w:rPr>
          <w:rFonts w:asciiTheme="majorHAnsi" w:hAnsiTheme="majorHAnsi"/>
          <w:color w:val="auto"/>
          <w:sz w:val="24"/>
          <w:szCs w:val="24"/>
        </w:rPr>
        <w:t xml:space="preserve"> utilize existing pre-trial services </w:t>
      </w:r>
      <w:r w:rsidRPr="00495FE1">
        <w:rPr>
          <w:rFonts w:asciiTheme="majorHAnsi" w:hAnsiTheme="majorHAnsi"/>
          <w:color w:val="auto"/>
          <w:sz w:val="24"/>
          <w:szCs w:val="24"/>
        </w:rPr>
        <w:t xml:space="preserve">for the </w:t>
      </w:r>
      <w:r w:rsidR="00E23A5F" w:rsidRPr="00495FE1">
        <w:rPr>
          <w:rFonts w:asciiTheme="majorHAnsi" w:hAnsiTheme="majorHAnsi"/>
          <w:color w:val="auto"/>
          <w:sz w:val="24"/>
          <w:szCs w:val="24"/>
        </w:rPr>
        <w:t xml:space="preserve">COD population up front </w:t>
      </w:r>
      <w:r w:rsidRPr="00495FE1">
        <w:rPr>
          <w:rFonts w:asciiTheme="majorHAnsi" w:hAnsiTheme="majorHAnsi"/>
          <w:color w:val="auto"/>
          <w:sz w:val="24"/>
          <w:szCs w:val="24"/>
        </w:rPr>
        <w:t>to close any gap left by the anticipated closing of this program?  What d</w:t>
      </w:r>
      <w:r w:rsidR="008E0C6F" w:rsidRPr="00495FE1">
        <w:rPr>
          <w:rFonts w:asciiTheme="majorHAnsi" w:hAnsiTheme="majorHAnsi"/>
          <w:color w:val="auto"/>
          <w:sz w:val="24"/>
          <w:szCs w:val="24"/>
        </w:rPr>
        <w:t>o</w:t>
      </w:r>
      <w:r w:rsidRPr="00495FE1">
        <w:rPr>
          <w:rFonts w:asciiTheme="majorHAnsi" w:hAnsiTheme="majorHAnsi"/>
          <w:color w:val="auto"/>
          <w:sz w:val="24"/>
          <w:szCs w:val="24"/>
        </w:rPr>
        <w:t xml:space="preserve"> we expect from AOP programs and can they help to support the gaps?  What are the base line programs we need across the state?  </w:t>
      </w:r>
      <w:r w:rsidR="00B61FD5" w:rsidRPr="00495FE1">
        <w:rPr>
          <w:rFonts w:asciiTheme="majorHAnsi" w:hAnsiTheme="majorHAnsi"/>
          <w:color w:val="auto"/>
          <w:sz w:val="24"/>
          <w:szCs w:val="24"/>
        </w:rPr>
        <w:t xml:space="preserve">Should we begin to shift resources and/or layer innovations on top of the SIM?   </w:t>
      </w:r>
    </w:p>
    <w:p w:rsidR="008F1BD4" w:rsidRPr="0079575B" w:rsidRDefault="008F1BD4" w:rsidP="00E2597A">
      <w:pPr>
        <w:pStyle w:val="Body"/>
        <w:ind w:left="720"/>
        <w:rPr>
          <w:rFonts w:asciiTheme="majorHAnsi" w:hAnsiTheme="majorHAnsi"/>
          <w:color w:val="333333"/>
          <w:sz w:val="24"/>
          <w:szCs w:val="24"/>
        </w:rPr>
      </w:pPr>
      <w:r w:rsidRPr="0079575B">
        <w:rPr>
          <w:rFonts w:asciiTheme="majorHAnsi" w:hAnsiTheme="majorHAnsi"/>
          <w:color w:val="333333"/>
          <w:sz w:val="24"/>
          <w:szCs w:val="24"/>
        </w:rPr>
        <w:t xml:space="preserve"> </w:t>
      </w:r>
    </w:p>
    <w:p w:rsidR="000F50B9" w:rsidRPr="0079575B" w:rsidRDefault="000F50B9" w:rsidP="000F50B9">
      <w:pPr>
        <w:pStyle w:val="Body"/>
        <w:ind w:left="720"/>
        <w:rPr>
          <w:rFonts w:asciiTheme="majorHAnsi" w:hAnsiTheme="majorHAnsi"/>
          <w:sz w:val="24"/>
          <w:szCs w:val="24"/>
          <w:u w:val="single"/>
        </w:rPr>
      </w:pPr>
    </w:p>
    <w:p w:rsidR="000F50B9" w:rsidRPr="0079575B" w:rsidRDefault="000F50B9" w:rsidP="00424D3B">
      <w:pPr>
        <w:pStyle w:val="Body"/>
        <w:rPr>
          <w:rFonts w:asciiTheme="majorHAnsi" w:hAnsiTheme="majorHAnsi"/>
          <w:sz w:val="24"/>
          <w:szCs w:val="24"/>
          <w:u w:val="single"/>
        </w:rPr>
      </w:pPr>
    </w:p>
    <w:p w:rsidR="000F50B9" w:rsidRPr="0079575B" w:rsidRDefault="000F50B9" w:rsidP="00424D3B">
      <w:pPr>
        <w:pStyle w:val="Body"/>
        <w:rPr>
          <w:rFonts w:asciiTheme="majorHAnsi" w:hAnsiTheme="majorHAnsi"/>
          <w:sz w:val="24"/>
          <w:szCs w:val="24"/>
          <w:u w:val="single"/>
        </w:rPr>
      </w:pPr>
    </w:p>
    <w:p w:rsidR="000F50B9" w:rsidRPr="0079575B" w:rsidRDefault="000F50B9" w:rsidP="00424D3B">
      <w:pPr>
        <w:pStyle w:val="Body"/>
        <w:rPr>
          <w:rFonts w:asciiTheme="majorHAnsi" w:hAnsiTheme="majorHAnsi"/>
          <w:sz w:val="24"/>
          <w:szCs w:val="24"/>
          <w:u w:val="single"/>
        </w:rPr>
      </w:pPr>
    </w:p>
    <w:p w:rsidR="00424D3B" w:rsidRPr="0079575B" w:rsidRDefault="00424D3B" w:rsidP="00424D3B">
      <w:pPr>
        <w:pStyle w:val="Body"/>
        <w:rPr>
          <w:rFonts w:asciiTheme="majorHAnsi" w:hAnsiTheme="majorHAnsi"/>
          <w:sz w:val="24"/>
          <w:szCs w:val="24"/>
        </w:rPr>
      </w:pPr>
    </w:p>
    <w:p w:rsidR="00B8234D" w:rsidRDefault="00B61FD5" w:rsidP="006D4225">
      <w:pPr>
        <w:pStyle w:val="Body"/>
        <w:numPr>
          <w:ilvl w:val="0"/>
          <w:numId w:val="4"/>
        </w:numPr>
        <w:rPr>
          <w:rFonts w:asciiTheme="majorHAnsi" w:hAnsiTheme="majorHAnsi"/>
          <w:sz w:val="24"/>
          <w:szCs w:val="24"/>
        </w:rPr>
      </w:pPr>
      <w:r>
        <w:rPr>
          <w:rFonts w:asciiTheme="majorHAnsi" w:hAnsiTheme="majorHAnsi"/>
          <w:sz w:val="24"/>
          <w:szCs w:val="24"/>
        </w:rPr>
        <w:t xml:space="preserve">Crime Research Group (CRG) is working on a cost effective study of the Pew Charitable Trust Results First initiative that compliments Results Based Accountability.  </w:t>
      </w:r>
      <w:r w:rsidR="00B8234D">
        <w:rPr>
          <w:rFonts w:asciiTheme="majorHAnsi" w:hAnsiTheme="majorHAnsi"/>
          <w:sz w:val="24"/>
          <w:szCs w:val="24"/>
        </w:rPr>
        <w:t xml:space="preserve">The desired outcome is to match cost effectiveness with evidence based programs to inform future legislative budgetary decisions.  </w:t>
      </w:r>
    </w:p>
    <w:p w:rsidR="00B8234D" w:rsidRDefault="00B8234D" w:rsidP="00B8234D">
      <w:pPr>
        <w:pStyle w:val="Body"/>
        <w:rPr>
          <w:rFonts w:asciiTheme="majorHAnsi" w:hAnsiTheme="majorHAnsi"/>
          <w:sz w:val="24"/>
          <w:szCs w:val="24"/>
        </w:rPr>
      </w:pPr>
    </w:p>
    <w:p w:rsidR="00306D76" w:rsidRPr="008E0C6F" w:rsidRDefault="00B8234D" w:rsidP="00B8234D">
      <w:pPr>
        <w:pStyle w:val="Body"/>
        <w:numPr>
          <w:ilvl w:val="0"/>
          <w:numId w:val="4"/>
        </w:numPr>
        <w:rPr>
          <w:rFonts w:asciiTheme="majorHAnsi" w:hAnsiTheme="majorHAnsi"/>
          <w:sz w:val="24"/>
          <w:szCs w:val="24"/>
        </w:rPr>
      </w:pPr>
      <w:r w:rsidRPr="008E0C6F">
        <w:rPr>
          <w:rFonts w:asciiTheme="majorHAnsi" w:hAnsiTheme="majorHAnsi"/>
          <w:sz w:val="24"/>
          <w:szCs w:val="24"/>
        </w:rPr>
        <w:t xml:space="preserve">Social impact bonds </w:t>
      </w:r>
      <w:r w:rsidR="007339FF" w:rsidRPr="008E0C6F">
        <w:rPr>
          <w:rFonts w:asciiTheme="majorHAnsi" w:hAnsiTheme="majorHAnsi"/>
          <w:sz w:val="24"/>
          <w:szCs w:val="24"/>
        </w:rPr>
        <w:t xml:space="preserve">(SIB’s) </w:t>
      </w:r>
      <w:r w:rsidRPr="008E0C6F">
        <w:rPr>
          <w:rFonts w:asciiTheme="majorHAnsi" w:hAnsiTheme="majorHAnsi"/>
          <w:sz w:val="24"/>
          <w:szCs w:val="24"/>
        </w:rPr>
        <w:t>as a new funding source w</w:t>
      </w:r>
      <w:r w:rsidR="007339FF" w:rsidRPr="008E0C6F">
        <w:rPr>
          <w:rFonts w:asciiTheme="majorHAnsi" w:hAnsiTheme="majorHAnsi"/>
          <w:sz w:val="24"/>
          <w:szCs w:val="24"/>
        </w:rPr>
        <w:t xml:space="preserve">ere </w:t>
      </w:r>
      <w:r w:rsidRPr="008E0C6F">
        <w:rPr>
          <w:rFonts w:asciiTheme="majorHAnsi" w:hAnsiTheme="majorHAnsi"/>
          <w:sz w:val="24"/>
          <w:szCs w:val="24"/>
        </w:rPr>
        <w:t>discussed.  Outside private entities or donors invest in social service needs to realize overall savings.  Donors then receive reimbursement based on savings and investment.   AHS has submitted an application</w:t>
      </w:r>
      <w:r w:rsidR="00D43B53" w:rsidRPr="008E0C6F">
        <w:rPr>
          <w:rFonts w:asciiTheme="majorHAnsi" w:hAnsiTheme="majorHAnsi"/>
          <w:sz w:val="24"/>
          <w:szCs w:val="24"/>
        </w:rPr>
        <w:t xml:space="preserve"> addressing youth homelessness and recidivism </w:t>
      </w:r>
      <w:r w:rsidRPr="008E0C6F">
        <w:rPr>
          <w:rFonts w:asciiTheme="majorHAnsi" w:hAnsiTheme="majorHAnsi"/>
          <w:sz w:val="24"/>
          <w:szCs w:val="24"/>
        </w:rPr>
        <w:t xml:space="preserve">to </w:t>
      </w:r>
      <w:r w:rsidR="007339FF" w:rsidRPr="008E0C6F">
        <w:rPr>
          <w:rFonts w:asciiTheme="majorHAnsi" w:hAnsiTheme="majorHAnsi"/>
          <w:sz w:val="24"/>
          <w:szCs w:val="24"/>
        </w:rPr>
        <w:t xml:space="preserve">the Harvard Kennedy School’s Social Impact Bond Technical Assistance </w:t>
      </w:r>
      <w:r w:rsidRPr="008E0C6F">
        <w:rPr>
          <w:rFonts w:asciiTheme="majorHAnsi" w:hAnsiTheme="majorHAnsi"/>
          <w:sz w:val="24"/>
          <w:szCs w:val="24"/>
        </w:rPr>
        <w:t xml:space="preserve">SIB Lab at Harvard to explore </w:t>
      </w:r>
      <w:r w:rsidR="007339FF" w:rsidRPr="008E0C6F">
        <w:rPr>
          <w:rFonts w:asciiTheme="majorHAnsi" w:hAnsiTheme="majorHAnsi"/>
          <w:sz w:val="24"/>
          <w:szCs w:val="24"/>
        </w:rPr>
        <w:t xml:space="preserve">options for </w:t>
      </w:r>
      <w:r w:rsidR="00D43B53" w:rsidRPr="008E0C6F">
        <w:rPr>
          <w:rFonts w:asciiTheme="majorHAnsi" w:hAnsiTheme="majorHAnsi"/>
          <w:sz w:val="24"/>
          <w:szCs w:val="24"/>
        </w:rPr>
        <w:t xml:space="preserve">utilizing this model for </w:t>
      </w:r>
      <w:r w:rsidR="007339FF" w:rsidRPr="008E0C6F">
        <w:rPr>
          <w:rFonts w:asciiTheme="majorHAnsi" w:hAnsiTheme="majorHAnsi"/>
          <w:sz w:val="24"/>
          <w:szCs w:val="24"/>
        </w:rPr>
        <w:t xml:space="preserve">Vermont.  The lab provides technical assistance </w:t>
      </w:r>
      <w:r w:rsidR="00D43B53" w:rsidRPr="008E0C6F">
        <w:rPr>
          <w:rFonts w:asciiTheme="majorHAnsi" w:hAnsiTheme="majorHAnsi"/>
          <w:sz w:val="24"/>
          <w:szCs w:val="24"/>
        </w:rPr>
        <w:t xml:space="preserve">for </w:t>
      </w:r>
      <w:r w:rsidR="007339FF" w:rsidRPr="008E0C6F">
        <w:rPr>
          <w:rFonts w:asciiTheme="majorHAnsi" w:hAnsiTheme="majorHAnsi"/>
          <w:sz w:val="24"/>
          <w:szCs w:val="24"/>
        </w:rPr>
        <w:t>contracts using SIB’s. Th</w:t>
      </w:r>
      <w:r w:rsidR="00D43B53" w:rsidRPr="008E0C6F">
        <w:rPr>
          <w:rFonts w:asciiTheme="majorHAnsi" w:hAnsiTheme="majorHAnsi"/>
          <w:sz w:val="24"/>
          <w:szCs w:val="24"/>
        </w:rPr>
        <w:t xml:space="preserve">rough the application process the SIB </w:t>
      </w:r>
      <w:r w:rsidR="008E0C6F" w:rsidRPr="008E0C6F">
        <w:rPr>
          <w:rFonts w:asciiTheme="majorHAnsi" w:hAnsiTheme="majorHAnsi"/>
          <w:sz w:val="24"/>
          <w:szCs w:val="24"/>
        </w:rPr>
        <w:t>lab will</w:t>
      </w:r>
      <w:r w:rsidR="007339FF" w:rsidRPr="008E0C6F">
        <w:rPr>
          <w:rFonts w:asciiTheme="majorHAnsi" w:hAnsiTheme="majorHAnsi"/>
          <w:sz w:val="24"/>
          <w:szCs w:val="24"/>
        </w:rPr>
        <w:t xml:space="preserve"> help determine if Vermont has the scale to apply this model.  </w:t>
      </w:r>
      <w:r w:rsidR="00D43B53" w:rsidRPr="008E0C6F">
        <w:rPr>
          <w:rFonts w:asciiTheme="majorHAnsi" w:hAnsiTheme="majorHAnsi"/>
          <w:sz w:val="24"/>
          <w:szCs w:val="24"/>
        </w:rPr>
        <w:t xml:space="preserve"> </w:t>
      </w:r>
      <w:r w:rsidR="007339FF" w:rsidRPr="008E0C6F">
        <w:rPr>
          <w:rFonts w:asciiTheme="majorHAnsi" w:hAnsiTheme="majorHAnsi"/>
          <w:sz w:val="24"/>
          <w:szCs w:val="24"/>
        </w:rPr>
        <w:t xml:space="preserve">  </w:t>
      </w:r>
      <w:r w:rsidRPr="008E0C6F">
        <w:rPr>
          <w:rFonts w:asciiTheme="majorHAnsi" w:hAnsiTheme="majorHAnsi"/>
          <w:sz w:val="24"/>
          <w:szCs w:val="24"/>
        </w:rPr>
        <w:t xml:space="preserve"> </w:t>
      </w:r>
    </w:p>
    <w:p w:rsidR="002E7B06" w:rsidRPr="008E0C6F" w:rsidRDefault="002E7B06" w:rsidP="00424D3B">
      <w:pPr>
        <w:pStyle w:val="Body"/>
        <w:rPr>
          <w:rFonts w:asciiTheme="majorHAnsi" w:hAnsiTheme="majorHAnsi"/>
          <w:sz w:val="24"/>
          <w:szCs w:val="24"/>
        </w:rPr>
      </w:pPr>
    </w:p>
    <w:p w:rsidR="00584756" w:rsidRPr="008E0C6F" w:rsidRDefault="007B6341" w:rsidP="00D43B53">
      <w:pPr>
        <w:pStyle w:val="Body"/>
        <w:numPr>
          <w:ilvl w:val="0"/>
          <w:numId w:val="4"/>
        </w:numPr>
        <w:rPr>
          <w:rFonts w:asciiTheme="majorHAnsi" w:hAnsiTheme="majorHAnsi"/>
          <w:sz w:val="24"/>
          <w:szCs w:val="24"/>
        </w:rPr>
      </w:pPr>
      <w:r w:rsidRPr="008E0C6F">
        <w:rPr>
          <w:rFonts w:asciiTheme="majorHAnsi" w:hAnsiTheme="majorHAnsi"/>
          <w:sz w:val="24"/>
          <w:szCs w:val="24"/>
        </w:rPr>
        <w:t xml:space="preserve">Attention was brought to </w:t>
      </w:r>
      <w:r w:rsidR="00D43B53" w:rsidRPr="008E0C6F">
        <w:rPr>
          <w:rFonts w:asciiTheme="majorHAnsi" w:hAnsiTheme="majorHAnsi"/>
          <w:sz w:val="24"/>
          <w:szCs w:val="24"/>
        </w:rPr>
        <w:t>H: 221</w:t>
      </w:r>
      <w:r w:rsidRPr="008E0C6F">
        <w:rPr>
          <w:rFonts w:asciiTheme="majorHAnsi" w:hAnsiTheme="majorHAnsi"/>
          <w:sz w:val="24"/>
          <w:szCs w:val="24"/>
        </w:rPr>
        <w:t xml:space="preserve"> </w:t>
      </w:r>
      <w:r w:rsidR="008E0C6F" w:rsidRPr="008E0C6F">
        <w:rPr>
          <w:rFonts w:asciiTheme="majorHAnsi" w:hAnsiTheme="majorHAnsi"/>
          <w:sz w:val="24"/>
          <w:szCs w:val="24"/>
        </w:rPr>
        <w:t xml:space="preserve">- </w:t>
      </w:r>
      <w:r w:rsidRPr="008E0C6F">
        <w:rPr>
          <w:rFonts w:asciiTheme="majorHAnsi" w:hAnsiTheme="majorHAnsi"/>
          <w:sz w:val="24"/>
          <w:szCs w:val="24"/>
        </w:rPr>
        <w:t xml:space="preserve">An act relating to criminal justice reform which would remove DOC’s </w:t>
      </w:r>
      <w:r w:rsidR="00584756" w:rsidRPr="008E0C6F">
        <w:rPr>
          <w:rFonts w:asciiTheme="majorHAnsi" w:hAnsiTheme="majorHAnsi"/>
          <w:sz w:val="24"/>
          <w:szCs w:val="24"/>
        </w:rPr>
        <w:t xml:space="preserve">discretion regarding release when minimum sentence is met.  </w:t>
      </w:r>
    </w:p>
    <w:p w:rsidR="000B400B" w:rsidRPr="008E0C6F" w:rsidRDefault="000B400B" w:rsidP="000B400B">
      <w:pPr>
        <w:pStyle w:val="Body"/>
        <w:ind w:left="720"/>
        <w:rPr>
          <w:rFonts w:asciiTheme="majorHAnsi" w:hAnsiTheme="majorHAnsi"/>
          <w:sz w:val="24"/>
          <w:szCs w:val="24"/>
        </w:rPr>
      </w:pPr>
    </w:p>
    <w:p w:rsidR="00FC0F4D" w:rsidRPr="008E0C6F" w:rsidRDefault="000B400B" w:rsidP="00D43B53">
      <w:pPr>
        <w:pStyle w:val="Body"/>
        <w:numPr>
          <w:ilvl w:val="0"/>
          <w:numId w:val="4"/>
        </w:numPr>
        <w:rPr>
          <w:rFonts w:asciiTheme="majorHAnsi" w:hAnsiTheme="majorHAnsi"/>
          <w:sz w:val="24"/>
          <w:szCs w:val="24"/>
        </w:rPr>
      </w:pPr>
      <w:r w:rsidRPr="008E0C6F">
        <w:rPr>
          <w:rFonts w:asciiTheme="majorHAnsi" w:hAnsiTheme="majorHAnsi"/>
          <w:sz w:val="24"/>
          <w:szCs w:val="24"/>
        </w:rPr>
        <w:t xml:space="preserve">It was noted that the marijuana bill is less polarizing to consider from a perspective of what legalization would look like rather than should it be legalized.  </w:t>
      </w:r>
    </w:p>
    <w:p w:rsidR="00FC0F4D" w:rsidRPr="008E0C6F" w:rsidRDefault="00FC0F4D" w:rsidP="00FC0F4D">
      <w:pPr>
        <w:pStyle w:val="ListParagraph"/>
        <w:rPr>
          <w:rFonts w:asciiTheme="majorHAnsi" w:hAnsiTheme="majorHAnsi"/>
          <w:sz w:val="24"/>
          <w:szCs w:val="24"/>
        </w:rPr>
      </w:pPr>
    </w:p>
    <w:p w:rsidR="00FC0F4D" w:rsidRPr="008E0C6F" w:rsidRDefault="00FC0F4D" w:rsidP="00FC0F4D">
      <w:pPr>
        <w:pStyle w:val="Body"/>
        <w:rPr>
          <w:rFonts w:asciiTheme="majorHAnsi" w:eastAsiaTheme="minorHAnsi" w:hAnsiTheme="majorHAnsi" w:cs="Times New Roman"/>
          <w:color w:val="auto"/>
          <w:sz w:val="24"/>
          <w:szCs w:val="24"/>
          <w:u w:val="single"/>
        </w:rPr>
      </w:pPr>
      <w:r w:rsidRPr="008E0C6F">
        <w:rPr>
          <w:rFonts w:asciiTheme="majorHAnsi" w:hAnsiTheme="majorHAnsi"/>
          <w:sz w:val="24"/>
          <w:szCs w:val="24"/>
          <w:u w:val="single"/>
        </w:rPr>
        <w:t>Review the Work Plan:</w:t>
      </w:r>
      <w:r w:rsidR="000B400B" w:rsidRPr="008E0C6F">
        <w:rPr>
          <w:rFonts w:asciiTheme="majorHAnsi" w:hAnsiTheme="majorHAnsi"/>
          <w:sz w:val="24"/>
          <w:szCs w:val="24"/>
          <w:u w:val="single"/>
        </w:rPr>
        <w:t xml:space="preserve">  </w:t>
      </w:r>
      <w:r w:rsidR="00584756" w:rsidRPr="008E0C6F">
        <w:rPr>
          <w:rFonts w:asciiTheme="majorHAnsi" w:hAnsiTheme="majorHAnsi"/>
          <w:sz w:val="24"/>
          <w:szCs w:val="24"/>
          <w:u w:val="single"/>
        </w:rPr>
        <w:t xml:space="preserve"> </w:t>
      </w:r>
      <w:r w:rsidR="007B6341" w:rsidRPr="008E0C6F">
        <w:rPr>
          <w:rFonts w:asciiTheme="majorHAnsi" w:hAnsiTheme="majorHAnsi"/>
          <w:sz w:val="24"/>
          <w:szCs w:val="24"/>
          <w:u w:val="single"/>
        </w:rPr>
        <w:t xml:space="preserve"> </w:t>
      </w:r>
    </w:p>
    <w:p w:rsidR="00FC0F4D" w:rsidRPr="008E0C6F" w:rsidRDefault="00FC0F4D" w:rsidP="00FC0F4D">
      <w:pPr>
        <w:pStyle w:val="Body"/>
        <w:numPr>
          <w:ilvl w:val="0"/>
          <w:numId w:val="10"/>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 xml:space="preserve">Act 195 PI:  </w:t>
      </w:r>
      <w:r w:rsidR="00E6230A">
        <w:rPr>
          <w:rFonts w:asciiTheme="majorHAnsi" w:eastAsiaTheme="minorHAnsi" w:hAnsiTheme="majorHAnsi" w:cs="Times New Roman"/>
          <w:color w:val="auto"/>
          <w:sz w:val="24"/>
          <w:szCs w:val="24"/>
        </w:rPr>
        <w:t xml:space="preserve">This Phase is on track to be </w:t>
      </w:r>
      <w:r w:rsidRPr="008E0C6F">
        <w:rPr>
          <w:rFonts w:asciiTheme="majorHAnsi" w:eastAsiaTheme="minorHAnsi" w:hAnsiTheme="majorHAnsi" w:cs="Times New Roman"/>
          <w:color w:val="auto"/>
          <w:sz w:val="24"/>
          <w:szCs w:val="24"/>
        </w:rPr>
        <w:t>completed in February</w:t>
      </w:r>
      <w:r w:rsidR="00E6230A">
        <w:rPr>
          <w:rFonts w:asciiTheme="majorHAnsi" w:eastAsiaTheme="minorHAnsi" w:hAnsiTheme="majorHAnsi" w:cs="Times New Roman"/>
          <w:color w:val="auto"/>
          <w:sz w:val="24"/>
          <w:szCs w:val="24"/>
        </w:rPr>
        <w:t>.</w:t>
      </w:r>
    </w:p>
    <w:p w:rsidR="00CC3C47" w:rsidRPr="008E0C6F" w:rsidRDefault="00FC0F4D" w:rsidP="00FC0F4D">
      <w:pPr>
        <w:pStyle w:val="Body"/>
        <w:numPr>
          <w:ilvl w:val="0"/>
          <w:numId w:val="10"/>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 xml:space="preserve">Act 195 P2:  </w:t>
      </w:r>
      <w:r w:rsidR="00E6230A">
        <w:rPr>
          <w:rFonts w:asciiTheme="majorHAnsi" w:eastAsiaTheme="minorHAnsi" w:hAnsiTheme="majorHAnsi" w:cs="Times New Roman"/>
          <w:color w:val="auto"/>
          <w:sz w:val="24"/>
          <w:szCs w:val="24"/>
        </w:rPr>
        <w:t>D</w:t>
      </w:r>
      <w:r w:rsidRPr="008E0C6F">
        <w:rPr>
          <w:rFonts w:asciiTheme="majorHAnsi" w:eastAsiaTheme="minorHAnsi" w:hAnsiTheme="majorHAnsi" w:cs="Times New Roman"/>
          <w:color w:val="auto"/>
          <w:sz w:val="24"/>
          <w:szCs w:val="24"/>
        </w:rPr>
        <w:t>eveloping a referral system is related to Annie’s work previously reported</w:t>
      </w:r>
      <w:r w:rsidR="00E6230A">
        <w:rPr>
          <w:rFonts w:asciiTheme="majorHAnsi" w:eastAsiaTheme="minorHAnsi" w:hAnsiTheme="majorHAnsi" w:cs="Times New Roman"/>
          <w:color w:val="auto"/>
          <w:sz w:val="24"/>
          <w:szCs w:val="24"/>
        </w:rPr>
        <w:t xml:space="preserve"> on under General Updates. </w:t>
      </w:r>
      <w:r w:rsidRPr="008E0C6F">
        <w:rPr>
          <w:rFonts w:asciiTheme="majorHAnsi" w:eastAsiaTheme="minorHAnsi" w:hAnsiTheme="majorHAnsi" w:cs="Times New Roman"/>
          <w:color w:val="auto"/>
          <w:sz w:val="24"/>
          <w:szCs w:val="24"/>
        </w:rPr>
        <w:t xml:space="preserve"> </w:t>
      </w:r>
      <w:r w:rsidR="007B6341" w:rsidRPr="008E0C6F">
        <w:rPr>
          <w:rFonts w:asciiTheme="majorHAnsi" w:eastAsiaTheme="minorHAnsi" w:hAnsiTheme="majorHAnsi" w:cs="Times New Roman"/>
          <w:color w:val="auto"/>
          <w:sz w:val="24"/>
          <w:szCs w:val="24"/>
          <w:u w:val="single"/>
        </w:rPr>
        <w:t xml:space="preserve"> </w:t>
      </w:r>
    </w:p>
    <w:p w:rsidR="00D664D8" w:rsidRPr="00E6230A" w:rsidRDefault="00FC0F4D" w:rsidP="00E6230A">
      <w:pPr>
        <w:pStyle w:val="Body"/>
        <w:numPr>
          <w:ilvl w:val="0"/>
          <w:numId w:val="10"/>
        </w:numPr>
        <w:rPr>
          <w:rFonts w:asciiTheme="majorHAnsi" w:eastAsiaTheme="minorHAnsi" w:hAnsiTheme="majorHAnsi" w:cs="Times New Roman"/>
          <w:color w:val="auto"/>
          <w:sz w:val="24"/>
          <w:szCs w:val="24"/>
        </w:rPr>
      </w:pPr>
      <w:r w:rsidRPr="00E6230A">
        <w:rPr>
          <w:rFonts w:asciiTheme="majorHAnsi" w:eastAsiaTheme="minorHAnsi" w:hAnsiTheme="majorHAnsi" w:cs="Times New Roman"/>
          <w:color w:val="auto"/>
          <w:sz w:val="24"/>
          <w:szCs w:val="24"/>
        </w:rPr>
        <w:t>Beyond Act 195: Doug Marlowe agreed to the push the gap analysis out to March 2016.</w:t>
      </w:r>
      <w:r w:rsidR="00E6230A" w:rsidRPr="00E6230A">
        <w:rPr>
          <w:rFonts w:asciiTheme="majorHAnsi" w:eastAsiaTheme="minorHAnsi" w:hAnsiTheme="majorHAnsi" w:cs="Times New Roman"/>
          <w:color w:val="auto"/>
          <w:sz w:val="24"/>
          <w:szCs w:val="24"/>
        </w:rPr>
        <w:t xml:space="preserve"> </w:t>
      </w:r>
      <w:r w:rsidR="00D664D8" w:rsidRPr="00E6230A">
        <w:rPr>
          <w:rFonts w:asciiTheme="majorHAnsi" w:eastAsiaTheme="minorHAnsi" w:hAnsiTheme="majorHAnsi" w:cs="Times New Roman"/>
          <w:color w:val="auto"/>
          <w:sz w:val="24"/>
          <w:szCs w:val="24"/>
        </w:rPr>
        <w:t>The 1</w:t>
      </w:r>
      <w:r w:rsidR="00D664D8" w:rsidRPr="00E6230A">
        <w:rPr>
          <w:rFonts w:asciiTheme="majorHAnsi" w:eastAsiaTheme="minorHAnsi" w:hAnsiTheme="majorHAnsi" w:cs="Times New Roman"/>
          <w:color w:val="auto"/>
          <w:sz w:val="24"/>
          <w:szCs w:val="24"/>
          <w:vertAlign w:val="superscript"/>
        </w:rPr>
        <w:t>st</w:t>
      </w:r>
      <w:r w:rsidR="00D664D8" w:rsidRPr="00E6230A">
        <w:rPr>
          <w:rFonts w:asciiTheme="majorHAnsi" w:eastAsiaTheme="minorHAnsi" w:hAnsiTheme="majorHAnsi" w:cs="Times New Roman"/>
          <w:color w:val="auto"/>
          <w:sz w:val="24"/>
          <w:szCs w:val="24"/>
        </w:rPr>
        <w:t xml:space="preserve"> and 2</w:t>
      </w:r>
      <w:r w:rsidR="00D664D8" w:rsidRPr="00E6230A">
        <w:rPr>
          <w:rFonts w:asciiTheme="majorHAnsi" w:eastAsiaTheme="minorHAnsi" w:hAnsiTheme="majorHAnsi" w:cs="Times New Roman"/>
          <w:color w:val="auto"/>
          <w:sz w:val="24"/>
          <w:szCs w:val="24"/>
          <w:vertAlign w:val="superscript"/>
        </w:rPr>
        <w:t>nd</w:t>
      </w:r>
      <w:r w:rsidR="00D664D8" w:rsidRPr="00E6230A">
        <w:rPr>
          <w:rFonts w:asciiTheme="majorHAnsi" w:eastAsiaTheme="minorHAnsi" w:hAnsiTheme="majorHAnsi" w:cs="Times New Roman"/>
          <w:color w:val="auto"/>
          <w:sz w:val="24"/>
          <w:szCs w:val="24"/>
        </w:rPr>
        <w:t xml:space="preserve"> tasks have been amended from January to a spring completion date</w:t>
      </w:r>
      <w:r w:rsidR="00E6230A">
        <w:rPr>
          <w:rFonts w:asciiTheme="majorHAnsi" w:eastAsiaTheme="minorHAnsi" w:hAnsiTheme="majorHAnsi" w:cs="Times New Roman"/>
          <w:color w:val="auto"/>
          <w:sz w:val="24"/>
          <w:szCs w:val="24"/>
        </w:rPr>
        <w:t>.</w:t>
      </w:r>
      <w:r w:rsidRPr="00E6230A">
        <w:rPr>
          <w:rFonts w:asciiTheme="majorHAnsi" w:eastAsiaTheme="minorHAnsi" w:hAnsiTheme="majorHAnsi" w:cs="Times New Roman"/>
          <w:color w:val="auto"/>
          <w:sz w:val="24"/>
          <w:szCs w:val="24"/>
        </w:rPr>
        <w:t xml:space="preserve"> </w:t>
      </w:r>
    </w:p>
    <w:p w:rsidR="00D664D8" w:rsidRPr="008E0C6F" w:rsidRDefault="00D664D8" w:rsidP="00D664D8">
      <w:pPr>
        <w:pStyle w:val="Body"/>
        <w:rPr>
          <w:rFonts w:asciiTheme="majorHAnsi" w:eastAsiaTheme="minorHAnsi" w:hAnsiTheme="majorHAnsi" w:cs="Times New Roman"/>
          <w:color w:val="auto"/>
          <w:sz w:val="24"/>
          <w:szCs w:val="24"/>
        </w:rPr>
      </w:pPr>
    </w:p>
    <w:p w:rsidR="00FC0F4D" w:rsidRPr="008E0C6F" w:rsidRDefault="00D664D8" w:rsidP="00D664D8">
      <w:pPr>
        <w:pStyle w:val="Body"/>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u w:val="single"/>
        </w:rPr>
        <w:t>SIM Chart Review and Update:</w:t>
      </w:r>
      <w:r w:rsidR="00FC0F4D" w:rsidRPr="008E0C6F">
        <w:rPr>
          <w:rFonts w:asciiTheme="majorHAnsi" w:eastAsiaTheme="minorHAnsi" w:hAnsiTheme="majorHAnsi" w:cs="Times New Roman"/>
          <w:color w:val="auto"/>
          <w:sz w:val="24"/>
          <w:szCs w:val="24"/>
          <w:u w:val="single"/>
        </w:rPr>
        <w:t xml:space="preserve"> </w:t>
      </w:r>
    </w:p>
    <w:p w:rsidR="00D664D8" w:rsidRPr="008E0C6F" w:rsidRDefault="00D664D8" w:rsidP="00D664D8">
      <w:pPr>
        <w:pStyle w:val="Body"/>
        <w:numPr>
          <w:ilvl w:val="0"/>
          <w:numId w:val="16"/>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 xml:space="preserve">There </w:t>
      </w:r>
      <w:r w:rsidR="005274FB">
        <w:rPr>
          <w:rFonts w:asciiTheme="majorHAnsi" w:eastAsiaTheme="minorHAnsi" w:hAnsiTheme="majorHAnsi" w:cs="Times New Roman"/>
          <w:color w:val="auto"/>
          <w:sz w:val="24"/>
          <w:szCs w:val="24"/>
        </w:rPr>
        <w:t>w</w:t>
      </w:r>
      <w:r w:rsidRPr="008E0C6F">
        <w:rPr>
          <w:rFonts w:asciiTheme="majorHAnsi" w:eastAsiaTheme="minorHAnsi" w:hAnsiTheme="majorHAnsi" w:cs="Times New Roman"/>
          <w:color w:val="auto"/>
          <w:sz w:val="24"/>
          <w:szCs w:val="24"/>
        </w:rPr>
        <w:t xml:space="preserve">as a historical discussion of the </w:t>
      </w:r>
      <w:r w:rsidR="005274FB">
        <w:rPr>
          <w:rFonts w:asciiTheme="majorHAnsi" w:eastAsiaTheme="minorHAnsi" w:hAnsiTheme="majorHAnsi" w:cs="Times New Roman"/>
          <w:color w:val="auto"/>
          <w:sz w:val="24"/>
          <w:szCs w:val="24"/>
        </w:rPr>
        <w:t xml:space="preserve">development and use of the </w:t>
      </w:r>
      <w:r w:rsidRPr="008E0C6F">
        <w:rPr>
          <w:rFonts w:asciiTheme="majorHAnsi" w:eastAsiaTheme="minorHAnsi" w:hAnsiTheme="majorHAnsi" w:cs="Times New Roman"/>
          <w:color w:val="auto"/>
          <w:sz w:val="24"/>
          <w:szCs w:val="24"/>
        </w:rPr>
        <w:t xml:space="preserve">SIM to help clarify next step and identify who the chart is intended to serve at this juncture.  </w:t>
      </w:r>
    </w:p>
    <w:p w:rsidR="00D664D8" w:rsidRPr="008E0C6F" w:rsidRDefault="00A27796" w:rsidP="00A27796">
      <w:pPr>
        <w:pStyle w:val="Body"/>
        <w:numPr>
          <w:ilvl w:val="0"/>
          <w:numId w:val="11"/>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D</w:t>
      </w:r>
      <w:r w:rsidR="00D664D8" w:rsidRPr="008E0C6F">
        <w:rPr>
          <w:rFonts w:asciiTheme="majorHAnsi" w:eastAsiaTheme="minorHAnsi" w:hAnsiTheme="majorHAnsi" w:cs="Times New Roman"/>
          <w:color w:val="auto"/>
          <w:sz w:val="24"/>
          <w:szCs w:val="24"/>
        </w:rPr>
        <w:t>eveloped in 2009  to aid local communities identify resources in their county to help divert people out of the criminal justice system</w:t>
      </w:r>
    </w:p>
    <w:p w:rsidR="00D664D8" w:rsidRPr="008E0C6F" w:rsidRDefault="00D664D8" w:rsidP="00A27796">
      <w:pPr>
        <w:pStyle w:val="Body"/>
        <w:numPr>
          <w:ilvl w:val="0"/>
          <w:numId w:val="11"/>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Developed into statewide chart to identify what services were missing</w:t>
      </w:r>
    </w:p>
    <w:p w:rsidR="00391128" w:rsidRPr="008E0C6F" w:rsidRDefault="00A27796" w:rsidP="00A27796">
      <w:pPr>
        <w:pStyle w:val="Body"/>
        <w:numPr>
          <w:ilvl w:val="0"/>
          <w:numId w:val="11"/>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Lauded as a useful legislative tool in i</w:t>
      </w:r>
      <w:r w:rsidR="00391128" w:rsidRPr="008E0C6F">
        <w:rPr>
          <w:rFonts w:asciiTheme="majorHAnsi" w:eastAsiaTheme="minorHAnsi" w:hAnsiTheme="majorHAnsi" w:cs="Times New Roman"/>
          <w:color w:val="auto"/>
          <w:sz w:val="24"/>
          <w:szCs w:val="24"/>
        </w:rPr>
        <w:t>dentif</w:t>
      </w:r>
      <w:r w:rsidRPr="008E0C6F">
        <w:rPr>
          <w:rFonts w:asciiTheme="majorHAnsi" w:eastAsiaTheme="minorHAnsi" w:hAnsiTheme="majorHAnsi" w:cs="Times New Roman"/>
          <w:color w:val="auto"/>
          <w:sz w:val="24"/>
          <w:szCs w:val="24"/>
        </w:rPr>
        <w:t xml:space="preserve">ying </w:t>
      </w:r>
      <w:r w:rsidR="00391128" w:rsidRPr="008E0C6F">
        <w:rPr>
          <w:rFonts w:asciiTheme="majorHAnsi" w:eastAsiaTheme="minorHAnsi" w:hAnsiTheme="majorHAnsi" w:cs="Times New Roman"/>
          <w:color w:val="auto"/>
          <w:sz w:val="24"/>
          <w:szCs w:val="24"/>
        </w:rPr>
        <w:t>the need for pre-trial and Mental Health services now being implemented</w:t>
      </w:r>
    </w:p>
    <w:p w:rsidR="00391128" w:rsidRPr="005274FB" w:rsidRDefault="00391128" w:rsidP="00A27796">
      <w:pPr>
        <w:pStyle w:val="Body"/>
        <w:numPr>
          <w:ilvl w:val="0"/>
          <w:numId w:val="11"/>
        </w:numPr>
        <w:rPr>
          <w:rFonts w:asciiTheme="majorHAnsi" w:eastAsiaTheme="minorHAnsi" w:hAnsiTheme="majorHAnsi" w:cs="Times New Roman"/>
          <w:color w:val="auto"/>
          <w:sz w:val="24"/>
          <w:szCs w:val="24"/>
          <w:u w:val="single"/>
        </w:rPr>
      </w:pPr>
      <w:r w:rsidRPr="008E0C6F">
        <w:rPr>
          <w:rFonts w:asciiTheme="majorHAnsi" w:eastAsiaTheme="minorHAnsi" w:hAnsiTheme="majorHAnsi" w:cs="Times New Roman"/>
          <w:color w:val="auto"/>
          <w:sz w:val="24"/>
          <w:szCs w:val="24"/>
        </w:rPr>
        <w:t>Current</w:t>
      </w:r>
      <w:r w:rsidR="00A27796" w:rsidRPr="008E0C6F">
        <w:rPr>
          <w:rFonts w:asciiTheme="majorHAnsi" w:eastAsiaTheme="minorHAnsi" w:hAnsiTheme="majorHAnsi" w:cs="Times New Roman"/>
          <w:color w:val="auto"/>
          <w:sz w:val="24"/>
          <w:szCs w:val="24"/>
        </w:rPr>
        <w:t>ly</w:t>
      </w:r>
      <w:r w:rsidRPr="008E0C6F">
        <w:rPr>
          <w:rFonts w:asciiTheme="majorHAnsi" w:eastAsiaTheme="minorHAnsi" w:hAnsiTheme="majorHAnsi" w:cs="Times New Roman"/>
          <w:color w:val="auto"/>
          <w:sz w:val="24"/>
          <w:szCs w:val="24"/>
        </w:rPr>
        <w:t xml:space="preserve"> use to ensure geographic justice; what are the base services geographically and how do we build from here</w:t>
      </w:r>
      <w:r w:rsidR="00A27796" w:rsidRPr="008E0C6F">
        <w:rPr>
          <w:rFonts w:asciiTheme="majorHAnsi" w:eastAsiaTheme="minorHAnsi" w:hAnsiTheme="majorHAnsi" w:cs="Times New Roman"/>
          <w:color w:val="auto"/>
          <w:sz w:val="24"/>
          <w:szCs w:val="24"/>
        </w:rPr>
        <w:t>?</w:t>
      </w:r>
      <w:r w:rsidRPr="008E0C6F">
        <w:rPr>
          <w:rFonts w:asciiTheme="majorHAnsi" w:eastAsiaTheme="minorHAnsi" w:hAnsiTheme="majorHAnsi" w:cs="Times New Roman"/>
          <w:color w:val="auto"/>
          <w:sz w:val="24"/>
          <w:szCs w:val="24"/>
        </w:rPr>
        <w:t xml:space="preserve">  </w:t>
      </w:r>
    </w:p>
    <w:p w:rsidR="005274FB" w:rsidRDefault="005274FB" w:rsidP="005274FB">
      <w:pPr>
        <w:pStyle w:val="Body"/>
        <w:rPr>
          <w:rFonts w:asciiTheme="majorHAnsi" w:eastAsiaTheme="minorHAnsi" w:hAnsiTheme="majorHAnsi" w:cs="Times New Roman"/>
          <w:color w:val="auto"/>
          <w:sz w:val="24"/>
          <w:szCs w:val="24"/>
        </w:rPr>
      </w:pPr>
    </w:p>
    <w:p w:rsidR="005274FB" w:rsidRPr="008E0C6F" w:rsidRDefault="005274FB" w:rsidP="005274FB">
      <w:pPr>
        <w:pStyle w:val="Body"/>
        <w:rPr>
          <w:rFonts w:asciiTheme="majorHAnsi" w:eastAsiaTheme="minorHAnsi" w:hAnsiTheme="majorHAnsi" w:cs="Times New Roman"/>
          <w:color w:val="auto"/>
          <w:sz w:val="24"/>
          <w:szCs w:val="24"/>
          <w:u w:val="single"/>
        </w:rPr>
      </w:pPr>
    </w:p>
    <w:p w:rsidR="0012618B" w:rsidRPr="008E0C6F" w:rsidRDefault="0012618B" w:rsidP="0012618B">
      <w:pPr>
        <w:pStyle w:val="Body"/>
        <w:ind w:left="720"/>
        <w:rPr>
          <w:rFonts w:asciiTheme="majorHAnsi" w:eastAsiaTheme="minorHAnsi" w:hAnsiTheme="majorHAnsi" w:cs="Times New Roman"/>
          <w:color w:val="auto"/>
          <w:sz w:val="24"/>
          <w:szCs w:val="24"/>
          <w:u w:val="single"/>
        </w:rPr>
      </w:pPr>
    </w:p>
    <w:p w:rsidR="00DD069E" w:rsidRPr="005274FB" w:rsidRDefault="00FB57BD" w:rsidP="005274FB">
      <w:pPr>
        <w:pStyle w:val="Body"/>
        <w:numPr>
          <w:ilvl w:val="0"/>
          <w:numId w:val="16"/>
        </w:numPr>
        <w:jc w:val="both"/>
        <w:rPr>
          <w:rFonts w:asciiTheme="majorHAnsi" w:hAnsiTheme="majorHAnsi" w:cs="Times New Roman"/>
          <w:sz w:val="24"/>
          <w:szCs w:val="24"/>
        </w:rPr>
      </w:pPr>
      <w:r>
        <w:rPr>
          <w:rFonts w:asciiTheme="majorHAnsi" w:eastAsiaTheme="minorHAnsi" w:hAnsiTheme="majorHAnsi" w:cs="Times New Roman"/>
          <w:color w:val="auto"/>
          <w:sz w:val="24"/>
          <w:szCs w:val="24"/>
        </w:rPr>
        <w:lastRenderedPageBreak/>
        <w:t>Some general i</w:t>
      </w:r>
      <w:r w:rsidR="00391128" w:rsidRPr="005274FB">
        <w:rPr>
          <w:rFonts w:asciiTheme="majorHAnsi" w:eastAsiaTheme="minorHAnsi" w:hAnsiTheme="majorHAnsi" w:cs="Times New Roman"/>
          <w:color w:val="auto"/>
          <w:sz w:val="24"/>
          <w:szCs w:val="24"/>
        </w:rPr>
        <w:t>ssues impacting service</w:t>
      </w:r>
      <w:r>
        <w:rPr>
          <w:rFonts w:asciiTheme="majorHAnsi" w:eastAsiaTheme="minorHAnsi" w:hAnsiTheme="majorHAnsi" w:cs="Times New Roman"/>
          <w:color w:val="auto"/>
          <w:sz w:val="24"/>
          <w:szCs w:val="24"/>
        </w:rPr>
        <w:t xml:space="preserve"> delivery</w:t>
      </w:r>
      <w:bookmarkStart w:id="0" w:name="_GoBack"/>
      <w:bookmarkEnd w:id="0"/>
      <w:r w:rsidR="00391128" w:rsidRPr="005274FB">
        <w:rPr>
          <w:rFonts w:asciiTheme="majorHAnsi" w:eastAsiaTheme="minorHAnsi" w:hAnsiTheme="majorHAnsi" w:cs="Times New Roman"/>
          <w:color w:val="auto"/>
          <w:sz w:val="24"/>
          <w:szCs w:val="24"/>
        </w:rPr>
        <w:t xml:space="preserve"> were discussed. It was noted that </w:t>
      </w:r>
      <w:r w:rsidR="00DD069E" w:rsidRPr="005274FB">
        <w:rPr>
          <w:rFonts w:asciiTheme="majorHAnsi" w:eastAsiaTheme="minorHAnsi" w:hAnsiTheme="majorHAnsi" w:cs="Times New Roman"/>
          <w:color w:val="auto"/>
          <w:sz w:val="24"/>
          <w:szCs w:val="24"/>
        </w:rPr>
        <w:t>an assessment</w:t>
      </w:r>
      <w:r w:rsidR="00391128" w:rsidRPr="005274FB">
        <w:rPr>
          <w:rFonts w:asciiTheme="majorHAnsi" w:eastAsiaTheme="minorHAnsi" w:hAnsiTheme="majorHAnsi" w:cs="Times New Roman"/>
          <w:color w:val="auto"/>
          <w:sz w:val="24"/>
          <w:szCs w:val="24"/>
        </w:rPr>
        <w:t xml:space="preserve"> is required prior to residential treatment</w:t>
      </w:r>
      <w:r w:rsidR="00DD069E" w:rsidRPr="005274FB">
        <w:rPr>
          <w:rFonts w:asciiTheme="majorHAnsi" w:eastAsiaTheme="minorHAnsi" w:hAnsiTheme="majorHAnsi" w:cs="Times New Roman"/>
          <w:color w:val="auto"/>
          <w:sz w:val="24"/>
          <w:szCs w:val="24"/>
        </w:rPr>
        <w:t xml:space="preserve">. Defense attorneys and Judges are asked to request or order an assessment and not residential treatment to ensure those on the waiting list are given equal consideration as those in the criminal system.  It is suspected part of this issue stems from the detainee population who need treatment although DOC cannot assess as they are only housing them. </w:t>
      </w:r>
      <w:r w:rsidR="0012618B" w:rsidRPr="005274FB">
        <w:rPr>
          <w:rFonts w:asciiTheme="majorHAnsi" w:eastAsiaTheme="minorHAnsi" w:hAnsiTheme="majorHAnsi" w:cs="Times New Roman"/>
          <w:color w:val="auto"/>
          <w:sz w:val="24"/>
          <w:szCs w:val="24"/>
        </w:rPr>
        <w:t xml:space="preserve">Addicted detainees are released through the court to go to </w:t>
      </w:r>
      <w:r w:rsidR="00A27796" w:rsidRPr="005274FB">
        <w:rPr>
          <w:rFonts w:asciiTheme="majorHAnsi" w:eastAsiaTheme="minorHAnsi" w:hAnsiTheme="majorHAnsi" w:cs="Times New Roman"/>
          <w:color w:val="auto"/>
          <w:sz w:val="24"/>
          <w:szCs w:val="24"/>
        </w:rPr>
        <w:t xml:space="preserve">residential. </w:t>
      </w:r>
    </w:p>
    <w:p w:rsidR="005274FB" w:rsidRPr="005274FB" w:rsidRDefault="005274FB" w:rsidP="005274FB">
      <w:pPr>
        <w:pStyle w:val="Body"/>
        <w:ind w:left="1080"/>
        <w:jc w:val="both"/>
        <w:rPr>
          <w:rFonts w:asciiTheme="majorHAnsi" w:hAnsiTheme="majorHAnsi" w:cs="Times New Roman"/>
          <w:sz w:val="24"/>
          <w:szCs w:val="24"/>
        </w:rPr>
      </w:pPr>
    </w:p>
    <w:p w:rsidR="00A27796" w:rsidRPr="008E0C6F" w:rsidRDefault="00DD069E" w:rsidP="005274FB">
      <w:pPr>
        <w:pStyle w:val="Body"/>
        <w:numPr>
          <w:ilvl w:val="0"/>
          <w:numId w:val="16"/>
        </w:numPr>
        <w:jc w:val="both"/>
        <w:rPr>
          <w:rFonts w:asciiTheme="majorHAnsi" w:hAnsiTheme="majorHAnsi" w:cs="Times New Roman"/>
          <w:sz w:val="24"/>
          <w:szCs w:val="24"/>
        </w:rPr>
      </w:pPr>
      <w:r w:rsidRPr="008E0C6F">
        <w:rPr>
          <w:rFonts w:asciiTheme="majorHAnsi" w:eastAsiaTheme="minorHAnsi" w:hAnsiTheme="majorHAnsi" w:cs="Times New Roman"/>
          <w:color w:val="auto"/>
          <w:sz w:val="24"/>
          <w:szCs w:val="24"/>
        </w:rPr>
        <w:t xml:space="preserve">The issue was raised whether </w:t>
      </w:r>
      <w:r w:rsidR="005274FB">
        <w:rPr>
          <w:rFonts w:asciiTheme="majorHAnsi" w:eastAsiaTheme="minorHAnsi" w:hAnsiTheme="majorHAnsi" w:cs="Times New Roman"/>
          <w:color w:val="auto"/>
          <w:sz w:val="24"/>
          <w:szCs w:val="24"/>
        </w:rPr>
        <w:t>number of days</w:t>
      </w:r>
      <w:r w:rsidRPr="008E0C6F">
        <w:rPr>
          <w:rFonts w:asciiTheme="majorHAnsi" w:eastAsiaTheme="minorHAnsi" w:hAnsiTheme="majorHAnsi" w:cs="Times New Roman"/>
          <w:color w:val="auto"/>
          <w:sz w:val="24"/>
          <w:szCs w:val="24"/>
        </w:rPr>
        <w:t xml:space="preserve"> to arraignment should be considered as it impacts how people are affected in the system.</w:t>
      </w:r>
      <w:r w:rsidR="00351ECB" w:rsidRPr="008E0C6F">
        <w:rPr>
          <w:rFonts w:asciiTheme="majorHAnsi" w:eastAsiaTheme="minorHAnsi" w:hAnsiTheme="majorHAnsi" w:cs="Times New Roman"/>
          <w:color w:val="auto"/>
          <w:sz w:val="24"/>
          <w:szCs w:val="24"/>
        </w:rPr>
        <w:t xml:space="preserve"> It was agreed to finish the SIM and expand on addition matters when the group begins to address any service gaps from a best practice approach.    </w:t>
      </w:r>
    </w:p>
    <w:p w:rsidR="00A27796" w:rsidRPr="008E0C6F" w:rsidRDefault="00A27796" w:rsidP="00A27796">
      <w:pPr>
        <w:pStyle w:val="Body"/>
        <w:jc w:val="both"/>
        <w:rPr>
          <w:rFonts w:asciiTheme="majorHAnsi" w:eastAsiaTheme="minorHAnsi" w:hAnsiTheme="majorHAnsi" w:cs="Times New Roman"/>
          <w:color w:val="auto"/>
          <w:sz w:val="24"/>
          <w:szCs w:val="24"/>
        </w:rPr>
      </w:pPr>
    </w:p>
    <w:p w:rsidR="0012618B" w:rsidRPr="008E0C6F" w:rsidRDefault="0012618B" w:rsidP="00A27796">
      <w:pPr>
        <w:pStyle w:val="Body"/>
        <w:numPr>
          <w:ilvl w:val="0"/>
          <w:numId w:val="16"/>
        </w:numPr>
        <w:jc w:val="both"/>
        <w:rPr>
          <w:rFonts w:asciiTheme="majorHAnsi" w:hAnsiTheme="majorHAnsi" w:cs="Times New Roman"/>
          <w:sz w:val="24"/>
          <w:szCs w:val="24"/>
        </w:rPr>
      </w:pPr>
      <w:r w:rsidRPr="008E0C6F">
        <w:rPr>
          <w:rFonts w:asciiTheme="majorHAnsi" w:hAnsiTheme="majorHAnsi" w:cs="Times New Roman"/>
          <w:sz w:val="24"/>
          <w:szCs w:val="24"/>
        </w:rPr>
        <w:t>It was suggested the completed SIM will be housed on the Judiciary</w:t>
      </w:r>
      <w:r w:rsidR="002F0580">
        <w:rPr>
          <w:rFonts w:asciiTheme="majorHAnsi" w:hAnsiTheme="majorHAnsi" w:cs="Times New Roman"/>
          <w:sz w:val="24"/>
          <w:szCs w:val="24"/>
        </w:rPr>
        <w:t xml:space="preserve">, </w:t>
      </w:r>
      <w:r w:rsidR="002F0580" w:rsidRPr="008E0C6F">
        <w:rPr>
          <w:rFonts w:asciiTheme="majorHAnsi" w:hAnsiTheme="majorHAnsi" w:cs="Times New Roman"/>
          <w:sz w:val="24"/>
          <w:szCs w:val="24"/>
        </w:rPr>
        <w:t>AHS</w:t>
      </w:r>
      <w:r w:rsidRPr="008E0C6F">
        <w:rPr>
          <w:rFonts w:asciiTheme="majorHAnsi" w:hAnsiTheme="majorHAnsi" w:cs="Times New Roman"/>
          <w:sz w:val="24"/>
          <w:szCs w:val="24"/>
        </w:rPr>
        <w:t xml:space="preserve"> and Vermont Law School website</w:t>
      </w:r>
      <w:r w:rsidR="00FE4173">
        <w:rPr>
          <w:rFonts w:asciiTheme="majorHAnsi" w:hAnsiTheme="majorHAnsi" w:cs="Times New Roman"/>
          <w:sz w:val="24"/>
          <w:szCs w:val="24"/>
        </w:rPr>
        <w:t>s</w:t>
      </w:r>
      <w:r w:rsidRPr="008E0C6F">
        <w:rPr>
          <w:rFonts w:asciiTheme="majorHAnsi" w:hAnsiTheme="majorHAnsi" w:cs="Times New Roman"/>
          <w:sz w:val="24"/>
          <w:szCs w:val="24"/>
        </w:rPr>
        <w:t xml:space="preserve"> and that it will be a virtual document only. CRG offered to manage the live document. </w:t>
      </w:r>
    </w:p>
    <w:p w:rsidR="0012618B" w:rsidRPr="008E0C6F" w:rsidRDefault="0012618B" w:rsidP="0012618B">
      <w:pPr>
        <w:pStyle w:val="Body"/>
        <w:jc w:val="both"/>
        <w:rPr>
          <w:rFonts w:asciiTheme="majorHAnsi" w:hAnsiTheme="majorHAnsi" w:cs="Times New Roman"/>
          <w:sz w:val="24"/>
          <w:szCs w:val="24"/>
        </w:rPr>
      </w:pPr>
    </w:p>
    <w:p w:rsidR="003E024A" w:rsidRPr="00FE4173" w:rsidRDefault="0012618B" w:rsidP="0012618B">
      <w:pPr>
        <w:pStyle w:val="Body"/>
        <w:numPr>
          <w:ilvl w:val="0"/>
          <w:numId w:val="16"/>
        </w:numPr>
        <w:jc w:val="both"/>
        <w:rPr>
          <w:rFonts w:asciiTheme="majorHAnsi" w:hAnsiTheme="majorHAnsi" w:cs="Times New Roman"/>
          <w:sz w:val="24"/>
          <w:szCs w:val="24"/>
        </w:rPr>
      </w:pPr>
      <w:r w:rsidRPr="00FE4173">
        <w:rPr>
          <w:rFonts w:asciiTheme="majorHAnsi" w:hAnsiTheme="majorHAnsi"/>
          <w:sz w:val="24"/>
          <w:szCs w:val="24"/>
        </w:rPr>
        <w:t>I</w:t>
      </w:r>
      <w:r w:rsidR="003E024A" w:rsidRPr="00FE4173">
        <w:rPr>
          <w:rFonts w:asciiTheme="majorHAnsi" w:hAnsiTheme="majorHAnsi"/>
          <w:sz w:val="24"/>
          <w:szCs w:val="24"/>
        </w:rPr>
        <w:t>nconsistencies were i</w:t>
      </w:r>
      <w:r w:rsidR="00C10101" w:rsidRPr="00FE4173">
        <w:rPr>
          <w:rFonts w:asciiTheme="majorHAnsi" w:hAnsiTheme="majorHAnsi"/>
          <w:sz w:val="24"/>
          <w:szCs w:val="24"/>
        </w:rPr>
        <w:t>dentified</w:t>
      </w:r>
      <w:r w:rsidR="003E024A" w:rsidRPr="00FE4173">
        <w:rPr>
          <w:rFonts w:asciiTheme="majorHAnsi" w:hAnsiTheme="majorHAnsi"/>
          <w:sz w:val="24"/>
          <w:szCs w:val="24"/>
        </w:rPr>
        <w:t xml:space="preserve"> in</w:t>
      </w:r>
      <w:r w:rsidR="00C10101" w:rsidRPr="00FE4173">
        <w:rPr>
          <w:rFonts w:asciiTheme="majorHAnsi" w:hAnsiTheme="majorHAnsi"/>
          <w:sz w:val="24"/>
          <w:szCs w:val="24"/>
        </w:rPr>
        <w:t xml:space="preserve"> that some</w:t>
      </w:r>
      <w:r w:rsidR="003E024A" w:rsidRPr="00FE4173">
        <w:rPr>
          <w:rFonts w:asciiTheme="majorHAnsi" w:hAnsiTheme="majorHAnsi"/>
          <w:sz w:val="24"/>
          <w:szCs w:val="24"/>
        </w:rPr>
        <w:t xml:space="preserve"> charts</w:t>
      </w:r>
      <w:r w:rsidR="00C10101" w:rsidRPr="00FE4173">
        <w:rPr>
          <w:rFonts w:asciiTheme="majorHAnsi" w:hAnsiTheme="majorHAnsi"/>
          <w:sz w:val="24"/>
          <w:szCs w:val="24"/>
        </w:rPr>
        <w:t xml:space="preserve"> include providers and </w:t>
      </w:r>
      <w:r w:rsidR="003E024A" w:rsidRPr="00FE4173">
        <w:rPr>
          <w:rFonts w:asciiTheme="majorHAnsi" w:hAnsiTheme="majorHAnsi"/>
          <w:sz w:val="24"/>
          <w:szCs w:val="24"/>
        </w:rPr>
        <w:t>others</w:t>
      </w:r>
      <w:r w:rsidR="00FE4173" w:rsidRPr="00FE4173">
        <w:rPr>
          <w:rFonts w:asciiTheme="majorHAnsi" w:hAnsiTheme="majorHAnsi"/>
          <w:sz w:val="24"/>
          <w:szCs w:val="24"/>
        </w:rPr>
        <w:t xml:space="preserve"> include </w:t>
      </w:r>
      <w:r w:rsidR="003E024A" w:rsidRPr="00FE4173">
        <w:rPr>
          <w:rFonts w:asciiTheme="majorHAnsi" w:hAnsiTheme="majorHAnsi"/>
          <w:sz w:val="24"/>
          <w:szCs w:val="24"/>
        </w:rPr>
        <w:t>services</w:t>
      </w:r>
      <w:r w:rsidR="00FE4173" w:rsidRPr="00FE4173">
        <w:rPr>
          <w:rFonts w:asciiTheme="majorHAnsi" w:hAnsiTheme="majorHAnsi"/>
          <w:sz w:val="24"/>
          <w:szCs w:val="24"/>
        </w:rPr>
        <w:t xml:space="preserve">.  Both appear </w:t>
      </w:r>
      <w:r w:rsidR="003E024A" w:rsidRPr="00FE4173">
        <w:rPr>
          <w:rFonts w:asciiTheme="majorHAnsi" w:hAnsiTheme="majorHAnsi"/>
          <w:sz w:val="24"/>
          <w:szCs w:val="24"/>
        </w:rPr>
        <w:t>hea</w:t>
      </w:r>
      <w:r w:rsidR="00C10101" w:rsidRPr="00FE4173">
        <w:rPr>
          <w:rFonts w:asciiTheme="majorHAnsi" w:hAnsiTheme="majorHAnsi"/>
          <w:sz w:val="24"/>
          <w:szCs w:val="24"/>
        </w:rPr>
        <w:t>vily weighted in Mental Health</w:t>
      </w:r>
      <w:r w:rsidR="003E024A" w:rsidRPr="00FE4173">
        <w:rPr>
          <w:rFonts w:asciiTheme="majorHAnsi" w:hAnsiTheme="majorHAnsi"/>
          <w:sz w:val="24"/>
          <w:szCs w:val="24"/>
        </w:rPr>
        <w:t xml:space="preserve"> carrying the potential implication</w:t>
      </w:r>
      <w:r w:rsidR="00C10101" w:rsidRPr="00FE4173">
        <w:rPr>
          <w:rFonts w:asciiTheme="majorHAnsi" w:hAnsiTheme="majorHAnsi"/>
          <w:sz w:val="24"/>
          <w:szCs w:val="24"/>
        </w:rPr>
        <w:t xml:space="preserve"> that persons with </w:t>
      </w:r>
      <w:r w:rsidR="003E024A" w:rsidRPr="00FE4173">
        <w:rPr>
          <w:rFonts w:asciiTheme="majorHAnsi" w:hAnsiTheme="majorHAnsi"/>
          <w:sz w:val="24"/>
          <w:szCs w:val="24"/>
        </w:rPr>
        <w:t>mental</w:t>
      </w:r>
      <w:r w:rsidR="00C10101" w:rsidRPr="00FE4173">
        <w:rPr>
          <w:rFonts w:asciiTheme="majorHAnsi" w:hAnsiTheme="majorHAnsi"/>
          <w:sz w:val="24"/>
          <w:szCs w:val="24"/>
        </w:rPr>
        <w:t xml:space="preserve"> illness are more likely to be involved in the criminal justice system.  </w:t>
      </w:r>
      <w:r w:rsidR="003E024A" w:rsidRPr="00FE4173">
        <w:rPr>
          <w:rFonts w:asciiTheme="majorHAnsi" w:hAnsiTheme="majorHAnsi"/>
          <w:sz w:val="24"/>
          <w:szCs w:val="24"/>
        </w:rPr>
        <w:t xml:space="preserve">It was also noted that DOC transitional beds should be included on the charts. </w:t>
      </w:r>
      <w:r w:rsidR="00FE4173" w:rsidRPr="00FE4173">
        <w:rPr>
          <w:rFonts w:asciiTheme="majorHAnsi" w:hAnsiTheme="majorHAnsi"/>
          <w:sz w:val="24"/>
          <w:szCs w:val="24"/>
        </w:rPr>
        <w:t xml:space="preserve">It </w:t>
      </w:r>
      <w:r w:rsidR="00C10101" w:rsidRPr="00FE4173">
        <w:rPr>
          <w:rFonts w:asciiTheme="majorHAnsi" w:hAnsiTheme="majorHAnsi"/>
          <w:sz w:val="24"/>
          <w:szCs w:val="24"/>
        </w:rPr>
        <w:t>was</w:t>
      </w:r>
      <w:r w:rsidR="00FE4173">
        <w:rPr>
          <w:rFonts w:asciiTheme="majorHAnsi" w:hAnsiTheme="majorHAnsi"/>
          <w:sz w:val="24"/>
          <w:szCs w:val="24"/>
        </w:rPr>
        <w:t xml:space="preserve"> also</w:t>
      </w:r>
      <w:r w:rsidR="00C10101" w:rsidRPr="00FE4173">
        <w:rPr>
          <w:rFonts w:asciiTheme="majorHAnsi" w:hAnsiTheme="majorHAnsi"/>
          <w:sz w:val="24"/>
          <w:szCs w:val="24"/>
        </w:rPr>
        <w:t xml:space="preserve"> noted that some charts reflected statewide services across intercept points where others did not.  It was agreed that </w:t>
      </w:r>
      <w:r w:rsidR="00FE4173">
        <w:rPr>
          <w:rFonts w:asciiTheme="majorHAnsi" w:hAnsiTheme="majorHAnsi"/>
          <w:sz w:val="24"/>
          <w:szCs w:val="24"/>
        </w:rPr>
        <w:t xml:space="preserve">members would submit modifications to Karen Gennette by March 13. </w:t>
      </w:r>
      <w:r w:rsidR="00C10101" w:rsidRPr="00FE4173">
        <w:rPr>
          <w:rFonts w:asciiTheme="majorHAnsi" w:hAnsiTheme="majorHAnsi"/>
          <w:sz w:val="24"/>
          <w:szCs w:val="24"/>
        </w:rPr>
        <w:t xml:space="preserve"> </w:t>
      </w:r>
    </w:p>
    <w:p w:rsidR="003E024A" w:rsidRPr="008E0C6F" w:rsidRDefault="003E024A" w:rsidP="003E024A">
      <w:pPr>
        <w:pStyle w:val="ListParagraph"/>
        <w:rPr>
          <w:rFonts w:asciiTheme="majorHAnsi" w:hAnsiTheme="majorHAnsi"/>
          <w:sz w:val="24"/>
          <w:szCs w:val="24"/>
        </w:rPr>
      </w:pPr>
    </w:p>
    <w:p w:rsidR="00AB1F4B" w:rsidRPr="008E0C6F" w:rsidRDefault="003E024A" w:rsidP="003E024A">
      <w:pPr>
        <w:pStyle w:val="Body"/>
        <w:jc w:val="both"/>
        <w:rPr>
          <w:rFonts w:asciiTheme="majorHAnsi" w:hAnsiTheme="majorHAnsi"/>
          <w:sz w:val="24"/>
          <w:szCs w:val="24"/>
          <w:u w:val="single"/>
        </w:rPr>
      </w:pPr>
      <w:r w:rsidRPr="008E0C6F">
        <w:rPr>
          <w:rFonts w:asciiTheme="majorHAnsi" w:hAnsiTheme="majorHAnsi"/>
          <w:sz w:val="24"/>
          <w:szCs w:val="24"/>
          <w:u w:val="single"/>
        </w:rPr>
        <w:t>Meeting Reminder:</w:t>
      </w:r>
    </w:p>
    <w:p w:rsidR="003E024A" w:rsidRPr="008E0C6F" w:rsidRDefault="00FE4173" w:rsidP="003E024A">
      <w:pPr>
        <w:pStyle w:val="Body"/>
        <w:numPr>
          <w:ilvl w:val="0"/>
          <w:numId w:val="23"/>
        </w:numPr>
        <w:jc w:val="both"/>
        <w:rPr>
          <w:rFonts w:asciiTheme="majorHAnsi" w:hAnsiTheme="majorHAnsi" w:cs="Times New Roman"/>
          <w:sz w:val="24"/>
          <w:szCs w:val="24"/>
        </w:rPr>
      </w:pPr>
      <w:r>
        <w:rPr>
          <w:rFonts w:asciiTheme="majorHAnsi" w:hAnsiTheme="majorHAnsi" w:cs="Times New Roman"/>
          <w:sz w:val="24"/>
          <w:szCs w:val="24"/>
        </w:rPr>
        <w:t xml:space="preserve">Marijuana reform @ </w:t>
      </w:r>
      <w:r w:rsidR="003E024A" w:rsidRPr="008E0C6F">
        <w:rPr>
          <w:rFonts w:asciiTheme="majorHAnsi" w:hAnsiTheme="majorHAnsi" w:cs="Times New Roman"/>
          <w:sz w:val="24"/>
          <w:szCs w:val="24"/>
        </w:rPr>
        <w:t>Vermont Law School</w:t>
      </w:r>
      <w:r>
        <w:rPr>
          <w:rFonts w:asciiTheme="majorHAnsi" w:hAnsiTheme="majorHAnsi" w:cs="Times New Roman"/>
          <w:sz w:val="24"/>
          <w:szCs w:val="24"/>
        </w:rPr>
        <w:t xml:space="preserve"> on</w:t>
      </w:r>
      <w:r w:rsidR="003E024A" w:rsidRPr="008E0C6F">
        <w:rPr>
          <w:rFonts w:asciiTheme="majorHAnsi" w:hAnsiTheme="majorHAnsi" w:cs="Times New Roman"/>
          <w:sz w:val="24"/>
          <w:szCs w:val="24"/>
        </w:rPr>
        <w:t xml:space="preserve"> March 6</w:t>
      </w:r>
      <w:r w:rsidR="003E024A" w:rsidRPr="008E0C6F">
        <w:rPr>
          <w:rFonts w:asciiTheme="majorHAnsi" w:hAnsiTheme="majorHAnsi" w:cs="Times New Roman"/>
          <w:sz w:val="24"/>
          <w:szCs w:val="24"/>
          <w:vertAlign w:val="superscript"/>
        </w:rPr>
        <w:t>th</w:t>
      </w:r>
      <w:r>
        <w:rPr>
          <w:rFonts w:asciiTheme="majorHAnsi" w:hAnsiTheme="majorHAnsi" w:cs="Times New Roman"/>
          <w:sz w:val="24"/>
          <w:szCs w:val="24"/>
          <w:vertAlign w:val="superscript"/>
        </w:rPr>
        <w:t xml:space="preserve">. </w:t>
      </w:r>
    </w:p>
    <w:p w:rsidR="00A27796" w:rsidRPr="008E0C6F" w:rsidRDefault="00A27796" w:rsidP="00A27796">
      <w:pPr>
        <w:pStyle w:val="Body"/>
        <w:ind w:left="720"/>
        <w:jc w:val="both"/>
        <w:rPr>
          <w:rFonts w:asciiTheme="majorHAnsi" w:hAnsiTheme="majorHAnsi" w:cs="Times New Roman"/>
          <w:sz w:val="24"/>
          <w:szCs w:val="24"/>
        </w:rPr>
      </w:pPr>
    </w:p>
    <w:p w:rsidR="009C2D50" w:rsidRPr="008E0C6F" w:rsidRDefault="009C2D50" w:rsidP="002B5BA5">
      <w:pPr>
        <w:jc w:val="both"/>
        <w:rPr>
          <w:rFonts w:asciiTheme="majorHAnsi" w:hAnsiTheme="majorHAnsi"/>
          <w:sz w:val="24"/>
          <w:szCs w:val="24"/>
        </w:rPr>
      </w:pPr>
    </w:p>
    <w:p w:rsidR="009C2D50" w:rsidRPr="008E0C6F" w:rsidRDefault="009C2D50" w:rsidP="002B5BA5">
      <w:pPr>
        <w:jc w:val="both"/>
        <w:rPr>
          <w:rFonts w:asciiTheme="majorHAnsi" w:hAnsiTheme="majorHAnsi"/>
          <w:sz w:val="24"/>
          <w:szCs w:val="24"/>
        </w:rPr>
      </w:pPr>
      <w:r w:rsidRPr="008E0C6F">
        <w:rPr>
          <w:rFonts w:asciiTheme="majorHAnsi" w:hAnsiTheme="majorHAnsi"/>
          <w:sz w:val="24"/>
          <w:szCs w:val="24"/>
        </w:rPr>
        <w:t>Respectfully Submitted,</w:t>
      </w:r>
    </w:p>
    <w:p w:rsidR="002472B1" w:rsidRPr="008E0C6F" w:rsidRDefault="009C2D50" w:rsidP="002F0580">
      <w:pPr>
        <w:spacing w:after="0" w:line="240" w:lineRule="auto"/>
        <w:jc w:val="both"/>
        <w:rPr>
          <w:rFonts w:asciiTheme="majorHAnsi" w:hAnsiTheme="majorHAnsi"/>
          <w:sz w:val="24"/>
          <w:szCs w:val="24"/>
        </w:rPr>
      </w:pPr>
      <w:r w:rsidRPr="008E0C6F">
        <w:rPr>
          <w:rFonts w:asciiTheme="majorHAnsi" w:hAnsiTheme="majorHAnsi"/>
          <w:sz w:val="24"/>
          <w:szCs w:val="24"/>
        </w:rPr>
        <w:t>Kim Owens</w:t>
      </w:r>
    </w:p>
    <w:p w:rsidR="002F0580" w:rsidRDefault="002F0580" w:rsidP="002F0580">
      <w:pPr>
        <w:spacing w:after="0" w:line="240" w:lineRule="auto"/>
        <w:jc w:val="both"/>
        <w:rPr>
          <w:rFonts w:asciiTheme="majorHAnsi" w:hAnsiTheme="majorHAnsi"/>
          <w:sz w:val="24"/>
          <w:szCs w:val="24"/>
        </w:rPr>
      </w:pPr>
      <w:r>
        <w:rPr>
          <w:rFonts w:asciiTheme="majorHAnsi" w:hAnsiTheme="majorHAnsi"/>
          <w:sz w:val="24"/>
          <w:szCs w:val="24"/>
        </w:rPr>
        <w:t>Programs Manager Grants</w:t>
      </w:r>
    </w:p>
    <w:p w:rsidR="009C2D50" w:rsidRPr="008E0C6F" w:rsidRDefault="002F0580" w:rsidP="002F0580">
      <w:pPr>
        <w:spacing w:after="0" w:line="240" w:lineRule="auto"/>
        <w:jc w:val="both"/>
        <w:rPr>
          <w:rFonts w:asciiTheme="majorHAnsi" w:hAnsiTheme="majorHAnsi"/>
          <w:sz w:val="24"/>
          <w:szCs w:val="24"/>
        </w:rPr>
      </w:pPr>
      <w:r>
        <w:rPr>
          <w:rFonts w:asciiTheme="majorHAnsi" w:hAnsiTheme="majorHAnsi"/>
          <w:sz w:val="24"/>
          <w:szCs w:val="24"/>
        </w:rPr>
        <w:t>Vermont Judiciary</w:t>
      </w:r>
      <w:r w:rsidR="009C2D50" w:rsidRPr="008E0C6F">
        <w:rPr>
          <w:rFonts w:asciiTheme="majorHAnsi" w:hAnsiTheme="majorHAnsi"/>
          <w:sz w:val="24"/>
          <w:szCs w:val="24"/>
        </w:rPr>
        <w:t xml:space="preserve"> </w:t>
      </w:r>
    </w:p>
    <w:sectPr w:rsidR="009C2D50" w:rsidRPr="008E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7E"/>
    <w:multiLevelType w:val="hybridMultilevel"/>
    <w:tmpl w:val="634CE2C6"/>
    <w:lvl w:ilvl="0" w:tplc="7FD6966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3B7B"/>
    <w:multiLevelType w:val="hybridMultilevel"/>
    <w:tmpl w:val="50D6AC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35D9"/>
    <w:multiLevelType w:val="hybridMultilevel"/>
    <w:tmpl w:val="4C1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21060"/>
    <w:multiLevelType w:val="hybridMultilevel"/>
    <w:tmpl w:val="3002388E"/>
    <w:lvl w:ilvl="0" w:tplc="AFA4DC36">
      <w:start w:val="19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F31C7"/>
    <w:multiLevelType w:val="hybridMultilevel"/>
    <w:tmpl w:val="F3941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0399"/>
    <w:multiLevelType w:val="hybridMultilevel"/>
    <w:tmpl w:val="42F8B22C"/>
    <w:lvl w:ilvl="0" w:tplc="AFA4DC36">
      <w:start w:val="19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420E1"/>
    <w:multiLevelType w:val="hybridMultilevel"/>
    <w:tmpl w:val="327C3EB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
    <w:nsid w:val="279077DE"/>
    <w:multiLevelType w:val="hybridMultilevel"/>
    <w:tmpl w:val="8CC017B0"/>
    <w:lvl w:ilvl="0" w:tplc="037E649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312F6E"/>
    <w:multiLevelType w:val="hybridMultilevel"/>
    <w:tmpl w:val="A88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E72F8"/>
    <w:multiLevelType w:val="hybridMultilevel"/>
    <w:tmpl w:val="EF923794"/>
    <w:lvl w:ilvl="0" w:tplc="AFA4DC36">
      <w:start w:val="19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462D4"/>
    <w:multiLevelType w:val="hybridMultilevel"/>
    <w:tmpl w:val="94B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26479"/>
    <w:multiLevelType w:val="hybridMultilevel"/>
    <w:tmpl w:val="6220F9EE"/>
    <w:lvl w:ilvl="0" w:tplc="AFA4DC36">
      <w:start w:val="195"/>
      <w:numFmt w:val="bullet"/>
      <w:lvlText w:val="-"/>
      <w:lvlJc w:val="left"/>
      <w:pPr>
        <w:ind w:left="960" w:hanging="360"/>
      </w:pPr>
      <w:rPr>
        <w:rFonts w:ascii="Calibri" w:eastAsiaTheme="minorHAnsi" w:hAnsi="Calibri"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432404B6"/>
    <w:multiLevelType w:val="hybridMultilevel"/>
    <w:tmpl w:val="6C5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D19A1"/>
    <w:multiLevelType w:val="hybridMultilevel"/>
    <w:tmpl w:val="E4E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670FD"/>
    <w:multiLevelType w:val="hybridMultilevel"/>
    <w:tmpl w:val="B0D6A900"/>
    <w:lvl w:ilvl="0" w:tplc="AFA4DC36">
      <w:start w:val="19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C0A86"/>
    <w:multiLevelType w:val="hybridMultilevel"/>
    <w:tmpl w:val="B56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246B1"/>
    <w:multiLevelType w:val="hybridMultilevel"/>
    <w:tmpl w:val="591E2786"/>
    <w:lvl w:ilvl="0" w:tplc="AFA4DC36">
      <w:start w:val="19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25F2E"/>
    <w:multiLevelType w:val="hybridMultilevel"/>
    <w:tmpl w:val="8AD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B5038"/>
    <w:multiLevelType w:val="hybridMultilevel"/>
    <w:tmpl w:val="9F306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197C89"/>
    <w:multiLevelType w:val="hybridMultilevel"/>
    <w:tmpl w:val="E1145E2C"/>
    <w:lvl w:ilvl="0" w:tplc="71BA674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4E6615"/>
    <w:multiLevelType w:val="hybridMultilevel"/>
    <w:tmpl w:val="262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30D65"/>
    <w:multiLevelType w:val="hybridMultilevel"/>
    <w:tmpl w:val="9CA8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03059"/>
    <w:multiLevelType w:val="hybridMultilevel"/>
    <w:tmpl w:val="2C10CD10"/>
    <w:lvl w:ilvl="0" w:tplc="AFA4DC36">
      <w:start w:val="195"/>
      <w:numFmt w:val="bullet"/>
      <w:lvlText w:val="-"/>
      <w:lvlJc w:val="left"/>
      <w:pPr>
        <w:ind w:left="1200" w:hanging="360"/>
      </w:pPr>
      <w:rPr>
        <w:rFonts w:ascii="Calibri" w:eastAsiaTheme="minorHAnsi" w:hAnsi="Calibri"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B553181"/>
    <w:multiLevelType w:val="hybridMultilevel"/>
    <w:tmpl w:val="9A483FC0"/>
    <w:lvl w:ilvl="0" w:tplc="AFA4DC36">
      <w:start w:val="19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D64F3"/>
    <w:multiLevelType w:val="hybridMultilevel"/>
    <w:tmpl w:val="05EA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6"/>
  </w:num>
  <w:num w:numId="4">
    <w:abstractNumId w:val="12"/>
  </w:num>
  <w:num w:numId="5">
    <w:abstractNumId w:val="21"/>
  </w:num>
  <w:num w:numId="6">
    <w:abstractNumId w:val="17"/>
  </w:num>
  <w:num w:numId="7">
    <w:abstractNumId w:val="1"/>
  </w:num>
  <w:num w:numId="8">
    <w:abstractNumId w:val="0"/>
  </w:num>
  <w:num w:numId="9">
    <w:abstractNumId w:val="13"/>
  </w:num>
  <w:num w:numId="10">
    <w:abstractNumId w:val="2"/>
  </w:num>
  <w:num w:numId="11">
    <w:abstractNumId w:val="3"/>
  </w:num>
  <w:num w:numId="12">
    <w:abstractNumId w:val="23"/>
  </w:num>
  <w:num w:numId="13">
    <w:abstractNumId w:val="16"/>
  </w:num>
  <w:num w:numId="14">
    <w:abstractNumId w:val="14"/>
  </w:num>
  <w:num w:numId="15">
    <w:abstractNumId w:val="4"/>
  </w:num>
  <w:num w:numId="16">
    <w:abstractNumId w:val="10"/>
  </w:num>
  <w:num w:numId="17">
    <w:abstractNumId w:val="19"/>
  </w:num>
  <w:num w:numId="18">
    <w:abstractNumId w:val="9"/>
  </w:num>
  <w:num w:numId="19">
    <w:abstractNumId w:val="22"/>
  </w:num>
  <w:num w:numId="20">
    <w:abstractNumId w:val="11"/>
  </w:num>
  <w:num w:numId="21">
    <w:abstractNumId w:val="5"/>
  </w:num>
  <w:num w:numId="22">
    <w:abstractNumId w:val="18"/>
  </w:num>
  <w:num w:numId="23">
    <w:abstractNumId w:val="20"/>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B"/>
    <w:rsid w:val="00010A47"/>
    <w:rsid w:val="000262C0"/>
    <w:rsid w:val="000355D2"/>
    <w:rsid w:val="000B400B"/>
    <w:rsid w:val="000D72D9"/>
    <w:rsid w:val="000F50B9"/>
    <w:rsid w:val="001027D1"/>
    <w:rsid w:val="0012618B"/>
    <w:rsid w:val="00157576"/>
    <w:rsid w:val="0018043F"/>
    <w:rsid w:val="001D76C8"/>
    <w:rsid w:val="001F6120"/>
    <w:rsid w:val="00235312"/>
    <w:rsid w:val="002472B1"/>
    <w:rsid w:val="002931D1"/>
    <w:rsid w:val="002B5BA5"/>
    <w:rsid w:val="002C4DF2"/>
    <w:rsid w:val="002D0806"/>
    <w:rsid w:val="002E7B06"/>
    <w:rsid w:val="002F0580"/>
    <w:rsid w:val="00306D76"/>
    <w:rsid w:val="00351ECB"/>
    <w:rsid w:val="00391128"/>
    <w:rsid w:val="003D08BD"/>
    <w:rsid w:val="003E024A"/>
    <w:rsid w:val="00424D3B"/>
    <w:rsid w:val="004263DA"/>
    <w:rsid w:val="004423BB"/>
    <w:rsid w:val="004459AB"/>
    <w:rsid w:val="0045749E"/>
    <w:rsid w:val="004841E1"/>
    <w:rsid w:val="00495FE1"/>
    <w:rsid w:val="00497FB9"/>
    <w:rsid w:val="004C4DA5"/>
    <w:rsid w:val="004D66EB"/>
    <w:rsid w:val="005012AE"/>
    <w:rsid w:val="00506F7D"/>
    <w:rsid w:val="005136B6"/>
    <w:rsid w:val="005274FB"/>
    <w:rsid w:val="00560D84"/>
    <w:rsid w:val="00584756"/>
    <w:rsid w:val="005B3A28"/>
    <w:rsid w:val="005F450F"/>
    <w:rsid w:val="006426F5"/>
    <w:rsid w:val="006D4225"/>
    <w:rsid w:val="007339FF"/>
    <w:rsid w:val="00763C72"/>
    <w:rsid w:val="0079575B"/>
    <w:rsid w:val="007B6341"/>
    <w:rsid w:val="007E7C59"/>
    <w:rsid w:val="007F0833"/>
    <w:rsid w:val="008326D4"/>
    <w:rsid w:val="008B08EF"/>
    <w:rsid w:val="008E0C6F"/>
    <w:rsid w:val="008F036A"/>
    <w:rsid w:val="008F1BD4"/>
    <w:rsid w:val="009C2D50"/>
    <w:rsid w:val="009C79B0"/>
    <w:rsid w:val="00A27796"/>
    <w:rsid w:val="00A545FA"/>
    <w:rsid w:val="00A85138"/>
    <w:rsid w:val="00AB1F4B"/>
    <w:rsid w:val="00AB5DF5"/>
    <w:rsid w:val="00B107EF"/>
    <w:rsid w:val="00B61FD5"/>
    <w:rsid w:val="00B8234D"/>
    <w:rsid w:val="00BB38BC"/>
    <w:rsid w:val="00BF4365"/>
    <w:rsid w:val="00C10101"/>
    <w:rsid w:val="00C16AF8"/>
    <w:rsid w:val="00C57EA9"/>
    <w:rsid w:val="00CA5673"/>
    <w:rsid w:val="00CC3C47"/>
    <w:rsid w:val="00CC5A50"/>
    <w:rsid w:val="00CE43D5"/>
    <w:rsid w:val="00D01A00"/>
    <w:rsid w:val="00D43B53"/>
    <w:rsid w:val="00D64E4C"/>
    <w:rsid w:val="00D664D8"/>
    <w:rsid w:val="00DA3054"/>
    <w:rsid w:val="00DD069E"/>
    <w:rsid w:val="00E04BA3"/>
    <w:rsid w:val="00E23A5F"/>
    <w:rsid w:val="00E2597A"/>
    <w:rsid w:val="00E6230A"/>
    <w:rsid w:val="00E83215"/>
    <w:rsid w:val="00E87788"/>
    <w:rsid w:val="00F54456"/>
    <w:rsid w:val="00F60916"/>
    <w:rsid w:val="00F8531A"/>
    <w:rsid w:val="00FB57BD"/>
    <w:rsid w:val="00FC0F4D"/>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4D3B"/>
    <w:pPr>
      <w:spacing w:after="0" w:line="240" w:lineRule="auto"/>
    </w:pPr>
    <w:rPr>
      <w:rFonts w:ascii="Helvetica" w:eastAsia="Arial Unicode MS" w:hAnsi="Arial Unicode MS" w:cs="Arial Unicode MS"/>
      <w:color w:val="000000"/>
    </w:rPr>
  </w:style>
  <w:style w:type="paragraph" w:styleId="ListParagraph">
    <w:name w:val="List Paragraph"/>
    <w:basedOn w:val="Normal"/>
    <w:uiPriority w:val="34"/>
    <w:qFormat/>
    <w:rsid w:val="00306D76"/>
    <w:pPr>
      <w:ind w:left="720"/>
      <w:contextualSpacing/>
    </w:pPr>
  </w:style>
  <w:style w:type="character" w:styleId="CommentReference">
    <w:name w:val="annotation reference"/>
    <w:basedOn w:val="DefaultParagraphFont"/>
    <w:uiPriority w:val="99"/>
    <w:semiHidden/>
    <w:unhideWhenUsed/>
    <w:rsid w:val="004841E1"/>
    <w:rPr>
      <w:sz w:val="16"/>
      <w:szCs w:val="16"/>
    </w:rPr>
  </w:style>
  <w:style w:type="paragraph" w:styleId="CommentText">
    <w:name w:val="annotation text"/>
    <w:basedOn w:val="Normal"/>
    <w:link w:val="CommentTextChar"/>
    <w:uiPriority w:val="99"/>
    <w:semiHidden/>
    <w:unhideWhenUsed/>
    <w:rsid w:val="004841E1"/>
    <w:pPr>
      <w:spacing w:line="240" w:lineRule="auto"/>
    </w:pPr>
    <w:rPr>
      <w:sz w:val="20"/>
      <w:szCs w:val="20"/>
    </w:rPr>
  </w:style>
  <w:style w:type="character" w:customStyle="1" w:styleId="CommentTextChar">
    <w:name w:val="Comment Text Char"/>
    <w:basedOn w:val="DefaultParagraphFont"/>
    <w:link w:val="CommentText"/>
    <w:uiPriority w:val="99"/>
    <w:semiHidden/>
    <w:rsid w:val="004841E1"/>
    <w:rPr>
      <w:sz w:val="20"/>
      <w:szCs w:val="20"/>
    </w:rPr>
  </w:style>
  <w:style w:type="paragraph" w:styleId="CommentSubject">
    <w:name w:val="annotation subject"/>
    <w:basedOn w:val="CommentText"/>
    <w:next w:val="CommentText"/>
    <w:link w:val="CommentSubjectChar"/>
    <w:uiPriority w:val="99"/>
    <w:semiHidden/>
    <w:unhideWhenUsed/>
    <w:rsid w:val="004841E1"/>
    <w:rPr>
      <w:b/>
      <w:bCs/>
    </w:rPr>
  </w:style>
  <w:style w:type="character" w:customStyle="1" w:styleId="CommentSubjectChar">
    <w:name w:val="Comment Subject Char"/>
    <w:basedOn w:val="CommentTextChar"/>
    <w:link w:val="CommentSubject"/>
    <w:uiPriority w:val="99"/>
    <w:semiHidden/>
    <w:rsid w:val="004841E1"/>
    <w:rPr>
      <w:b/>
      <w:bCs/>
      <w:sz w:val="20"/>
      <w:szCs w:val="20"/>
    </w:rPr>
  </w:style>
  <w:style w:type="paragraph" w:styleId="BalloonText">
    <w:name w:val="Balloon Text"/>
    <w:basedOn w:val="Normal"/>
    <w:link w:val="BalloonTextChar"/>
    <w:uiPriority w:val="99"/>
    <w:semiHidden/>
    <w:unhideWhenUsed/>
    <w:rsid w:val="0048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4D3B"/>
    <w:pPr>
      <w:spacing w:after="0" w:line="240" w:lineRule="auto"/>
    </w:pPr>
    <w:rPr>
      <w:rFonts w:ascii="Helvetica" w:eastAsia="Arial Unicode MS" w:hAnsi="Arial Unicode MS" w:cs="Arial Unicode MS"/>
      <w:color w:val="000000"/>
    </w:rPr>
  </w:style>
  <w:style w:type="paragraph" w:styleId="ListParagraph">
    <w:name w:val="List Paragraph"/>
    <w:basedOn w:val="Normal"/>
    <w:uiPriority w:val="34"/>
    <w:qFormat/>
    <w:rsid w:val="00306D76"/>
    <w:pPr>
      <w:ind w:left="720"/>
      <w:contextualSpacing/>
    </w:pPr>
  </w:style>
  <w:style w:type="character" w:styleId="CommentReference">
    <w:name w:val="annotation reference"/>
    <w:basedOn w:val="DefaultParagraphFont"/>
    <w:uiPriority w:val="99"/>
    <w:semiHidden/>
    <w:unhideWhenUsed/>
    <w:rsid w:val="004841E1"/>
    <w:rPr>
      <w:sz w:val="16"/>
      <w:szCs w:val="16"/>
    </w:rPr>
  </w:style>
  <w:style w:type="paragraph" w:styleId="CommentText">
    <w:name w:val="annotation text"/>
    <w:basedOn w:val="Normal"/>
    <w:link w:val="CommentTextChar"/>
    <w:uiPriority w:val="99"/>
    <w:semiHidden/>
    <w:unhideWhenUsed/>
    <w:rsid w:val="004841E1"/>
    <w:pPr>
      <w:spacing w:line="240" w:lineRule="auto"/>
    </w:pPr>
    <w:rPr>
      <w:sz w:val="20"/>
      <w:szCs w:val="20"/>
    </w:rPr>
  </w:style>
  <w:style w:type="character" w:customStyle="1" w:styleId="CommentTextChar">
    <w:name w:val="Comment Text Char"/>
    <w:basedOn w:val="DefaultParagraphFont"/>
    <w:link w:val="CommentText"/>
    <w:uiPriority w:val="99"/>
    <w:semiHidden/>
    <w:rsid w:val="004841E1"/>
    <w:rPr>
      <w:sz w:val="20"/>
      <w:szCs w:val="20"/>
    </w:rPr>
  </w:style>
  <w:style w:type="paragraph" w:styleId="CommentSubject">
    <w:name w:val="annotation subject"/>
    <w:basedOn w:val="CommentText"/>
    <w:next w:val="CommentText"/>
    <w:link w:val="CommentSubjectChar"/>
    <w:uiPriority w:val="99"/>
    <w:semiHidden/>
    <w:unhideWhenUsed/>
    <w:rsid w:val="004841E1"/>
    <w:rPr>
      <w:b/>
      <w:bCs/>
    </w:rPr>
  </w:style>
  <w:style w:type="character" w:customStyle="1" w:styleId="CommentSubjectChar">
    <w:name w:val="Comment Subject Char"/>
    <w:basedOn w:val="CommentTextChar"/>
    <w:link w:val="CommentSubject"/>
    <w:uiPriority w:val="99"/>
    <w:semiHidden/>
    <w:rsid w:val="004841E1"/>
    <w:rPr>
      <w:b/>
      <w:bCs/>
      <w:sz w:val="20"/>
      <w:szCs w:val="20"/>
    </w:rPr>
  </w:style>
  <w:style w:type="paragraph" w:styleId="BalloonText">
    <w:name w:val="Balloon Text"/>
    <w:basedOn w:val="Normal"/>
    <w:link w:val="BalloonTextChar"/>
    <w:uiPriority w:val="99"/>
    <w:semiHidden/>
    <w:unhideWhenUsed/>
    <w:rsid w:val="0048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1BA1B272</Template>
  <TotalTime>6</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 Monica</dc:creator>
  <cp:lastModifiedBy>Kim Owens</cp:lastModifiedBy>
  <cp:revision>2</cp:revision>
  <dcterms:created xsi:type="dcterms:W3CDTF">2015-03-13T17:39:00Z</dcterms:created>
  <dcterms:modified xsi:type="dcterms:W3CDTF">2015-03-13T17:39:00Z</dcterms:modified>
</cp:coreProperties>
</file>