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3B" w:rsidRPr="0079575B" w:rsidRDefault="00424D3B" w:rsidP="00424D3B">
      <w:pPr>
        <w:pStyle w:val="Body"/>
        <w:rPr>
          <w:rFonts w:asciiTheme="majorHAnsi" w:hAnsiTheme="majorHAnsi"/>
          <w:b/>
          <w:sz w:val="24"/>
          <w:szCs w:val="24"/>
        </w:rPr>
      </w:pPr>
      <w:r w:rsidRPr="0079575B">
        <w:rPr>
          <w:rFonts w:asciiTheme="majorHAnsi" w:hAnsiTheme="majorHAnsi"/>
          <w:b/>
          <w:sz w:val="24"/>
          <w:szCs w:val="24"/>
        </w:rPr>
        <w:t>Criminal Justice Capable (CJC)</w:t>
      </w:r>
    </w:p>
    <w:p w:rsidR="00424D3B" w:rsidRPr="0079575B" w:rsidRDefault="00424D3B" w:rsidP="00424D3B">
      <w:pPr>
        <w:pStyle w:val="Body"/>
        <w:rPr>
          <w:rFonts w:asciiTheme="majorHAnsi" w:hAnsiTheme="majorHAnsi"/>
          <w:b/>
          <w:sz w:val="24"/>
          <w:szCs w:val="24"/>
        </w:rPr>
      </w:pPr>
      <w:r w:rsidRPr="0079575B">
        <w:rPr>
          <w:rFonts w:asciiTheme="majorHAnsi" w:hAnsiTheme="majorHAnsi"/>
          <w:b/>
          <w:sz w:val="24"/>
          <w:szCs w:val="24"/>
        </w:rPr>
        <w:t>Meeting Minutes</w:t>
      </w:r>
    </w:p>
    <w:p w:rsidR="00424D3B" w:rsidRPr="0079575B" w:rsidRDefault="0045749E" w:rsidP="00424D3B">
      <w:pPr>
        <w:pStyle w:val="Body"/>
        <w:rPr>
          <w:rFonts w:asciiTheme="majorHAnsi" w:hAnsiTheme="majorHAnsi"/>
          <w:b/>
          <w:sz w:val="24"/>
          <w:szCs w:val="24"/>
        </w:rPr>
      </w:pPr>
      <w:r w:rsidRPr="0079575B">
        <w:rPr>
          <w:rFonts w:asciiTheme="majorHAnsi" w:hAnsiTheme="majorHAnsi"/>
          <w:b/>
          <w:sz w:val="24"/>
          <w:szCs w:val="24"/>
        </w:rPr>
        <w:t>0</w:t>
      </w:r>
      <w:r w:rsidR="00A90B62">
        <w:rPr>
          <w:rFonts w:asciiTheme="majorHAnsi" w:hAnsiTheme="majorHAnsi"/>
          <w:b/>
          <w:sz w:val="24"/>
          <w:szCs w:val="24"/>
        </w:rPr>
        <w:t>3</w:t>
      </w:r>
      <w:r w:rsidRPr="0079575B">
        <w:rPr>
          <w:rFonts w:asciiTheme="majorHAnsi" w:hAnsiTheme="majorHAnsi"/>
          <w:b/>
          <w:sz w:val="24"/>
          <w:szCs w:val="24"/>
        </w:rPr>
        <w:t>/</w:t>
      </w:r>
      <w:r w:rsidR="000355D2" w:rsidRPr="0079575B">
        <w:rPr>
          <w:rFonts w:asciiTheme="majorHAnsi" w:hAnsiTheme="majorHAnsi"/>
          <w:b/>
          <w:sz w:val="24"/>
          <w:szCs w:val="24"/>
        </w:rPr>
        <w:t>18</w:t>
      </w:r>
      <w:r w:rsidRPr="0079575B">
        <w:rPr>
          <w:rFonts w:asciiTheme="majorHAnsi" w:hAnsiTheme="majorHAnsi"/>
          <w:b/>
          <w:sz w:val="24"/>
          <w:szCs w:val="24"/>
        </w:rPr>
        <w:t>/15</w:t>
      </w:r>
    </w:p>
    <w:p w:rsidR="002931D1" w:rsidRDefault="002931D1" w:rsidP="000D72D9">
      <w:pPr>
        <w:pStyle w:val="Body"/>
        <w:rPr>
          <w:rFonts w:asciiTheme="majorHAnsi" w:hAnsiTheme="majorHAnsi"/>
          <w:sz w:val="24"/>
          <w:szCs w:val="24"/>
        </w:rPr>
      </w:pPr>
    </w:p>
    <w:p w:rsidR="00B62A04" w:rsidRDefault="00424D3B" w:rsidP="000D72D9">
      <w:pPr>
        <w:pStyle w:val="Body"/>
        <w:rPr>
          <w:rFonts w:asciiTheme="majorHAnsi" w:hAnsiTheme="majorHAnsi"/>
          <w:sz w:val="24"/>
          <w:szCs w:val="24"/>
        </w:rPr>
      </w:pPr>
      <w:r w:rsidRPr="009C1BA0">
        <w:rPr>
          <w:rFonts w:asciiTheme="majorHAnsi" w:hAnsiTheme="majorHAnsi"/>
          <w:sz w:val="24"/>
          <w:szCs w:val="24"/>
        </w:rPr>
        <w:t xml:space="preserve">Attending: </w:t>
      </w:r>
      <w:r w:rsidR="000D72D9" w:rsidRPr="009C1BA0">
        <w:rPr>
          <w:rFonts w:asciiTheme="majorHAnsi" w:hAnsiTheme="majorHAnsi"/>
          <w:sz w:val="24"/>
          <w:szCs w:val="24"/>
        </w:rPr>
        <w:t xml:space="preserve">Mark Ames, Tony </w:t>
      </w:r>
      <w:r w:rsidR="00235312" w:rsidRPr="009C1BA0">
        <w:rPr>
          <w:rFonts w:asciiTheme="majorHAnsi" w:hAnsiTheme="majorHAnsi"/>
          <w:sz w:val="24"/>
          <w:szCs w:val="24"/>
        </w:rPr>
        <w:t>Folland,</w:t>
      </w:r>
      <w:r w:rsidR="000D72D9" w:rsidRPr="009C1BA0">
        <w:rPr>
          <w:rFonts w:asciiTheme="majorHAnsi" w:hAnsiTheme="majorHAnsi"/>
          <w:sz w:val="24"/>
          <w:szCs w:val="24"/>
        </w:rPr>
        <w:t xml:space="preserve"> Karen Gennette, Jane Helmstetter, </w:t>
      </w:r>
      <w:r w:rsidR="009C79B0" w:rsidRPr="009C1BA0">
        <w:rPr>
          <w:rFonts w:asciiTheme="majorHAnsi" w:hAnsiTheme="majorHAnsi"/>
          <w:sz w:val="24"/>
          <w:szCs w:val="24"/>
        </w:rPr>
        <w:t>Debra Hopkins,</w:t>
      </w:r>
      <w:r w:rsidR="000D72D9" w:rsidRPr="009C1BA0">
        <w:rPr>
          <w:rFonts w:asciiTheme="majorHAnsi" w:hAnsiTheme="majorHAnsi"/>
          <w:sz w:val="24"/>
          <w:szCs w:val="24"/>
        </w:rPr>
        <w:t xml:space="preserve"> Monica Hutt, Jennifer Jones,</w:t>
      </w:r>
      <w:r w:rsidR="009C79B0" w:rsidRPr="009C1BA0">
        <w:rPr>
          <w:rFonts w:asciiTheme="majorHAnsi" w:hAnsiTheme="majorHAnsi"/>
          <w:sz w:val="24"/>
          <w:szCs w:val="24"/>
        </w:rPr>
        <w:t xml:space="preserve"> </w:t>
      </w:r>
      <w:r w:rsidR="000D72D9" w:rsidRPr="009C1BA0">
        <w:rPr>
          <w:rFonts w:asciiTheme="majorHAnsi" w:hAnsiTheme="majorHAnsi"/>
          <w:sz w:val="24"/>
          <w:szCs w:val="24"/>
        </w:rPr>
        <w:t xml:space="preserve">Erin O’Keefe, Kim Owens, </w:t>
      </w:r>
      <w:r w:rsidR="000262C0" w:rsidRPr="009C1BA0">
        <w:rPr>
          <w:rFonts w:asciiTheme="majorHAnsi" w:hAnsiTheme="majorHAnsi"/>
          <w:sz w:val="24"/>
          <w:szCs w:val="24"/>
        </w:rPr>
        <w:t>Trish</w:t>
      </w:r>
      <w:r w:rsidR="000D72D9" w:rsidRPr="009C1BA0">
        <w:rPr>
          <w:rFonts w:asciiTheme="majorHAnsi" w:hAnsiTheme="majorHAnsi"/>
          <w:sz w:val="24"/>
          <w:szCs w:val="24"/>
        </w:rPr>
        <w:t xml:space="preserve"> Singer</w:t>
      </w:r>
      <w:r w:rsidR="009C1BA0" w:rsidRPr="009C1BA0">
        <w:rPr>
          <w:rFonts w:asciiTheme="majorHAnsi" w:hAnsiTheme="majorHAnsi"/>
          <w:sz w:val="24"/>
          <w:szCs w:val="24"/>
        </w:rPr>
        <w:t>, A.J. Ruben, Ed Riddell, Michael Mcadoo, Michael Murphy</w:t>
      </w:r>
      <w:r w:rsidR="00B62A04">
        <w:rPr>
          <w:rFonts w:asciiTheme="majorHAnsi" w:hAnsiTheme="majorHAnsi"/>
          <w:sz w:val="24"/>
          <w:szCs w:val="24"/>
        </w:rPr>
        <w:t xml:space="preserve">, and Mark Young </w:t>
      </w:r>
    </w:p>
    <w:p w:rsidR="00B62A04" w:rsidRDefault="00B62A04" w:rsidP="000D72D9">
      <w:pPr>
        <w:pStyle w:val="Body"/>
        <w:rPr>
          <w:rFonts w:asciiTheme="majorHAnsi" w:hAnsiTheme="majorHAnsi"/>
          <w:sz w:val="24"/>
          <w:szCs w:val="24"/>
        </w:rPr>
      </w:pPr>
    </w:p>
    <w:p w:rsidR="00B62A04" w:rsidRPr="009C1BA0" w:rsidRDefault="00B62A04" w:rsidP="000D72D9">
      <w:pPr>
        <w:pStyle w:val="Body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Annie Ramniceanu was unable to attend physically but provided an update by email below. </w:t>
      </w:r>
    </w:p>
    <w:p w:rsidR="002931D1" w:rsidRPr="009C1BA0" w:rsidRDefault="002931D1" w:rsidP="00C57EA9">
      <w:pPr>
        <w:pStyle w:val="Body"/>
        <w:rPr>
          <w:rFonts w:asciiTheme="majorHAnsi" w:hAnsiTheme="majorHAnsi"/>
          <w:sz w:val="24"/>
          <w:szCs w:val="24"/>
          <w:u w:val="single"/>
        </w:rPr>
      </w:pPr>
    </w:p>
    <w:p w:rsidR="002931D1" w:rsidRDefault="009C1BA0" w:rsidP="00424D3B">
      <w:pPr>
        <w:pStyle w:val="Body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Welcome:</w:t>
      </w:r>
    </w:p>
    <w:p w:rsidR="009C1BA0" w:rsidRPr="009C1BA0" w:rsidRDefault="004F0A66" w:rsidP="00424D3B">
      <w:pPr>
        <w:pStyle w:val="Body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Welcome</w:t>
      </w:r>
      <w:r w:rsidR="00243B71">
        <w:rPr>
          <w:rFonts w:asciiTheme="majorHAnsi" w:hAnsiTheme="majorHAnsi"/>
          <w:sz w:val="24"/>
          <w:szCs w:val="24"/>
        </w:rPr>
        <w:t xml:space="preserve"> </w:t>
      </w:r>
      <w:r w:rsidR="009C1BA0">
        <w:rPr>
          <w:rFonts w:asciiTheme="majorHAnsi" w:hAnsiTheme="majorHAnsi"/>
          <w:sz w:val="24"/>
          <w:szCs w:val="24"/>
        </w:rPr>
        <w:t>Michael Mcadoo</w:t>
      </w:r>
      <w:r w:rsidR="00FF3992">
        <w:rPr>
          <w:rFonts w:asciiTheme="majorHAnsi" w:hAnsiTheme="majorHAnsi"/>
          <w:sz w:val="24"/>
          <w:szCs w:val="24"/>
        </w:rPr>
        <w:t xml:space="preserve"> of Vermont Health </w:t>
      </w:r>
      <w:r w:rsidR="00243B71">
        <w:rPr>
          <w:rFonts w:asciiTheme="majorHAnsi" w:hAnsiTheme="majorHAnsi"/>
          <w:sz w:val="24"/>
          <w:szCs w:val="24"/>
        </w:rPr>
        <w:t>Access and</w:t>
      </w:r>
      <w:r w:rsidR="009C1BA0">
        <w:rPr>
          <w:rFonts w:asciiTheme="majorHAnsi" w:hAnsiTheme="majorHAnsi"/>
          <w:sz w:val="24"/>
          <w:szCs w:val="24"/>
        </w:rPr>
        <w:t xml:space="preserve"> Michael Murphy</w:t>
      </w:r>
      <w:r w:rsidR="00FF399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from the </w:t>
      </w:r>
      <w:r w:rsidR="00FF3992">
        <w:rPr>
          <w:rFonts w:asciiTheme="majorHAnsi" w:hAnsiTheme="majorHAnsi"/>
          <w:sz w:val="24"/>
          <w:szCs w:val="24"/>
        </w:rPr>
        <w:t>Department of Corrections.</w:t>
      </w:r>
    </w:p>
    <w:p w:rsidR="009C1BA0" w:rsidRDefault="009C1BA0" w:rsidP="00424D3B">
      <w:pPr>
        <w:pStyle w:val="Body"/>
        <w:rPr>
          <w:rFonts w:asciiTheme="majorHAnsi" w:hAnsiTheme="majorHAnsi"/>
          <w:sz w:val="24"/>
          <w:szCs w:val="24"/>
          <w:u w:val="single"/>
        </w:rPr>
      </w:pPr>
    </w:p>
    <w:p w:rsidR="00C57EA9" w:rsidRDefault="00AB674C" w:rsidP="00424D3B">
      <w:pPr>
        <w:pStyle w:val="Body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Discussion: </w:t>
      </w:r>
      <w:r w:rsidR="00C57EA9" w:rsidRPr="0079575B">
        <w:rPr>
          <w:rFonts w:asciiTheme="majorHAnsi" w:hAnsiTheme="majorHAnsi"/>
          <w:sz w:val="24"/>
          <w:szCs w:val="24"/>
        </w:rPr>
        <w:t xml:space="preserve"> </w:t>
      </w:r>
    </w:p>
    <w:p w:rsidR="00FF3992" w:rsidRDefault="00FF3992" w:rsidP="00FF3992">
      <w:pPr>
        <w:pStyle w:val="Body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CJC</w:t>
      </w:r>
      <w:r w:rsidR="004F0A66">
        <w:rPr>
          <w:rFonts w:asciiTheme="majorHAnsi" w:hAnsiTheme="majorHAnsi"/>
          <w:sz w:val="24"/>
          <w:szCs w:val="24"/>
        </w:rPr>
        <w:t xml:space="preserve"> History</w:t>
      </w:r>
      <w:r>
        <w:rPr>
          <w:rFonts w:asciiTheme="majorHAnsi" w:hAnsiTheme="majorHAnsi"/>
          <w:sz w:val="24"/>
          <w:szCs w:val="24"/>
        </w:rPr>
        <w:t>:</w:t>
      </w:r>
    </w:p>
    <w:p w:rsidR="008869E3" w:rsidRDefault="00FF3992" w:rsidP="00FF3992">
      <w:pPr>
        <w:pStyle w:val="Body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Tri-branch Task </w:t>
      </w:r>
      <w:r w:rsidR="008869E3">
        <w:rPr>
          <w:rFonts w:asciiTheme="majorHAnsi" w:hAnsiTheme="majorHAnsi"/>
          <w:sz w:val="24"/>
          <w:szCs w:val="24"/>
        </w:rPr>
        <w:t xml:space="preserve">Force (TBTF) </w:t>
      </w:r>
      <w:r>
        <w:rPr>
          <w:rFonts w:asciiTheme="majorHAnsi" w:hAnsiTheme="majorHAnsi"/>
          <w:sz w:val="24"/>
          <w:szCs w:val="24"/>
        </w:rPr>
        <w:t>was developed</w:t>
      </w:r>
      <w:r w:rsidR="008869E3">
        <w:rPr>
          <w:rFonts w:asciiTheme="majorHAnsi" w:hAnsiTheme="majorHAnsi"/>
          <w:sz w:val="24"/>
          <w:szCs w:val="24"/>
        </w:rPr>
        <w:t xml:space="preserve"> by the judiciary in</w:t>
      </w:r>
      <w:r>
        <w:rPr>
          <w:rFonts w:asciiTheme="majorHAnsi" w:hAnsiTheme="majorHAnsi"/>
          <w:sz w:val="24"/>
          <w:szCs w:val="24"/>
        </w:rPr>
        <w:t xml:space="preserve"> 2007 for the continued development of evidence based practices in substance abuse and mental health populations.  The</w:t>
      </w:r>
      <w:r w:rsidR="001B42A5">
        <w:rPr>
          <w:rFonts w:asciiTheme="majorHAnsi" w:hAnsiTheme="majorHAnsi"/>
          <w:sz w:val="24"/>
          <w:szCs w:val="24"/>
        </w:rPr>
        <w:t xml:space="preserve"> TBTF</w:t>
      </w:r>
      <w:r>
        <w:rPr>
          <w:rFonts w:asciiTheme="majorHAnsi" w:hAnsiTheme="majorHAnsi"/>
          <w:sz w:val="24"/>
          <w:szCs w:val="24"/>
        </w:rPr>
        <w:t xml:space="preserve"> began the work on the sequential intercept model</w:t>
      </w:r>
      <w:r w:rsidR="001B42A5">
        <w:rPr>
          <w:rFonts w:asciiTheme="majorHAnsi" w:hAnsiTheme="majorHAnsi"/>
          <w:sz w:val="24"/>
          <w:szCs w:val="24"/>
        </w:rPr>
        <w:t xml:space="preserve"> which is </w:t>
      </w:r>
      <w:r>
        <w:rPr>
          <w:rFonts w:asciiTheme="majorHAnsi" w:hAnsiTheme="majorHAnsi"/>
          <w:sz w:val="24"/>
          <w:szCs w:val="24"/>
        </w:rPr>
        <w:t>a concept</w:t>
      </w:r>
      <w:r w:rsidR="001B42A5">
        <w:rPr>
          <w:rFonts w:asciiTheme="majorHAnsi" w:hAnsiTheme="majorHAnsi"/>
          <w:sz w:val="24"/>
          <w:szCs w:val="24"/>
        </w:rPr>
        <w:t xml:space="preserve"> about serving Vermonters with mental health issues at risk of being involved </w:t>
      </w:r>
      <w:r>
        <w:rPr>
          <w:rFonts w:asciiTheme="majorHAnsi" w:hAnsiTheme="majorHAnsi"/>
          <w:sz w:val="24"/>
          <w:szCs w:val="24"/>
        </w:rPr>
        <w:t xml:space="preserve">in the criminal justice system.  </w:t>
      </w:r>
      <w:r w:rsidR="004F0A66">
        <w:rPr>
          <w:rFonts w:asciiTheme="majorHAnsi" w:hAnsiTheme="majorHAnsi"/>
          <w:sz w:val="24"/>
          <w:szCs w:val="24"/>
        </w:rPr>
        <w:t>CJC</w:t>
      </w:r>
      <w:r w:rsidR="008869E3">
        <w:rPr>
          <w:rFonts w:asciiTheme="majorHAnsi" w:hAnsiTheme="majorHAnsi"/>
          <w:sz w:val="24"/>
          <w:szCs w:val="24"/>
        </w:rPr>
        <w:t xml:space="preserve"> is a working group for the TBTF.  The TBTF holds the vision about the topics discussed in the CJC meetings.  </w:t>
      </w:r>
    </w:p>
    <w:p w:rsidR="00EB339C" w:rsidRDefault="00EB339C" w:rsidP="00EB339C">
      <w:pPr>
        <w:pStyle w:val="Body"/>
        <w:rPr>
          <w:rFonts w:asciiTheme="majorHAnsi" w:hAnsiTheme="majorHAnsi"/>
          <w:sz w:val="24"/>
          <w:szCs w:val="24"/>
        </w:rPr>
      </w:pPr>
    </w:p>
    <w:p w:rsidR="00EB339C" w:rsidRDefault="004012AF" w:rsidP="00EB339C">
      <w:pPr>
        <w:pStyle w:val="Body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Focus areas</w:t>
      </w:r>
      <w:r w:rsidR="004F0A66">
        <w:rPr>
          <w:rFonts w:asciiTheme="majorHAnsi" w:hAnsiTheme="majorHAnsi"/>
          <w:sz w:val="24"/>
          <w:szCs w:val="24"/>
        </w:rPr>
        <w:t>:</w:t>
      </w:r>
      <w:r w:rsidR="00EB339C">
        <w:rPr>
          <w:rFonts w:asciiTheme="majorHAnsi" w:hAnsiTheme="majorHAnsi"/>
          <w:sz w:val="24"/>
          <w:szCs w:val="24"/>
        </w:rPr>
        <w:t xml:space="preserve"> </w:t>
      </w:r>
    </w:p>
    <w:p w:rsidR="004E3480" w:rsidRDefault="00EB339C" w:rsidP="00EB339C">
      <w:pPr>
        <w:pStyle w:val="Body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r w:rsidR="009732FB">
        <w:rPr>
          <w:rFonts w:asciiTheme="majorHAnsi" w:hAnsiTheme="majorHAnsi"/>
          <w:sz w:val="24"/>
          <w:szCs w:val="24"/>
        </w:rPr>
        <w:t xml:space="preserve">current </w:t>
      </w:r>
      <w:r>
        <w:rPr>
          <w:rFonts w:asciiTheme="majorHAnsi" w:hAnsiTheme="majorHAnsi"/>
          <w:sz w:val="24"/>
          <w:szCs w:val="24"/>
        </w:rPr>
        <w:t>focus areas</w:t>
      </w:r>
      <w:r w:rsidR="009732FB">
        <w:rPr>
          <w:rFonts w:asciiTheme="majorHAnsi" w:hAnsiTheme="majorHAnsi"/>
          <w:sz w:val="24"/>
          <w:szCs w:val="24"/>
        </w:rPr>
        <w:t xml:space="preserve"> of the CJC</w:t>
      </w:r>
      <w:r w:rsidR="001B42A5">
        <w:rPr>
          <w:rFonts w:asciiTheme="majorHAnsi" w:hAnsiTheme="majorHAnsi"/>
          <w:sz w:val="24"/>
          <w:szCs w:val="24"/>
        </w:rPr>
        <w:t xml:space="preserve"> are c</w:t>
      </w:r>
      <w:r>
        <w:rPr>
          <w:rFonts w:asciiTheme="majorHAnsi" w:hAnsiTheme="majorHAnsi"/>
          <w:sz w:val="24"/>
          <w:szCs w:val="24"/>
        </w:rPr>
        <w:t>ase management, access to services</w:t>
      </w:r>
      <w:r w:rsidR="004F0A66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housing, </w:t>
      </w:r>
      <w:r w:rsidR="004F0A66">
        <w:rPr>
          <w:rFonts w:asciiTheme="majorHAnsi" w:hAnsiTheme="majorHAnsi"/>
          <w:sz w:val="24"/>
          <w:szCs w:val="24"/>
        </w:rPr>
        <w:t>and employment</w:t>
      </w:r>
      <w:r>
        <w:rPr>
          <w:rFonts w:asciiTheme="majorHAnsi" w:hAnsiTheme="majorHAnsi"/>
          <w:sz w:val="24"/>
          <w:szCs w:val="24"/>
        </w:rPr>
        <w:t xml:space="preserve"> and addiction cravings.  </w:t>
      </w:r>
      <w:r w:rsidR="004012AF">
        <w:rPr>
          <w:rFonts w:asciiTheme="majorHAnsi" w:hAnsiTheme="majorHAnsi"/>
          <w:sz w:val="24"/>
          <w:szCs w:val="24"/>
        </w:rPr>
        <w:t>The C</w:t>
      </w:r>
      <w:r w:rsidR="004E3480">
        <w:rPr>
          <w:rFonts w:asciiTheme="majorHAnsi" w:hAnsiTheme="majorHAnsi"/>
          <w:sz w:val="24"/>
          <w:szCs w:val="24"/>
        </w:rPr>
        <w:t xml:space="preserve">JC team is the appropriate group to deal with the </w:t>
      </w:r>
      <w:r w:rsidR="004F0A66">
        <w:rPr>
          <w:rFonts w:asciiTheme="majorHAnsi" w:hAnsiTheme="majorHAnsi"/>
          <w:sz w:val="24"/>
          <w:szCs w:val="24"/>
        </w:rPr>
        <w:t>issues facing the cr</w:t>
      </w:r>
      <w:r w:rsidR="004E3480">
        <w:rPr>
          <w:rFonts w:asciiTheme="majorHAnsi" w:hAnsiTheme="majorHAnsi"/>
          <w:sz w:val="24"/>
          <w:szCs w:val="24"/>
        </w:rPr>
        <w:t xml:space="preserve">iminal population.   </w:t>
      </w:r>
    </w:p>
    <w:p w:rsidR="004F7C75" w:rsidRDefault="00EB339C" w:rsidP="00EB339C">
      <w:pPr>
        <w:pStyle w:val="Body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4E3480" w:rsidRDefault="004E3480" w:rsidP="004E3480">
      <w:pPr>
        <w:pStyle w:val="Body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Case management for the mentally ill: </w:t>
      </w:r>
    </w:p>
    <w:p w:rsidR="004E3480" w:rsidRPr="004012AF" w:rsidRDefault="009732FB" w:rsidP="004E3480">
      <w:pPr>
        <w:pStyle w:val="Body"/>
        <w:ind w:left="720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4E3480">
        <w:rPr>
          <w:rFonts w:asciiTheme="majorHAnsi" w:hAnsiTheme="majorHAnsi"/>
          <w:sz w:val="24"/>
          <w:szCs w:val="24"/>
        </w:rPr>
        <w:t xml:space="preserve">tudies in other states looked at </w:t>
      </w:r>
      <w:r w:rsidR="004F0A66">
        <w:rPr>
          <w:rFonts w:asciiTheme="majorHAnsi" w:hAnsiTheme="majorHAnsi"/>
          <w:sz w:val="24"/>
          <w:szCs w:val="24"/>
        </w:rPr>
        <w:t xml:space="preserve">the </w:t>
      </w:r>
      <w:r w:rsidR="004E3480">
        <w:rPr>
          <w:rFonts w:asciiTheme="majorHAnsi" w:hAnsiTheme="majorHAnsi"/>
          <w:sz w:val="24"/>
          <w:szCs w:val="24"/>
        </w:rPr>
        <w:t>failure rat</w:t>
      </w:r>
      <w:r w:rsidR="004F0A66">
        <w:rPr>
          <w:rFonts w:asciiTheme="majorHAnsi" w:hAnsiTheme="majorHAnsi"/>
          <w:sz w:val="24"/>
          <w:szCs w:val="24"/>
        </w:rPr>
        <w:t xml:space="preserve">es of re-hospitalization of the </w:t>
      </w:r>
      <w:r w:rsidR="004E3480">
        <w:rPr>
          <w:rFonts w:asciiTheme="majorHAnsi" w:hAnsiTheme="majorHAnsi"/>
          <w:sz w:val="24"/>
          <w:szCs w:val="24"/>
        </w:rPr>
        <w:t>mentally ill and how they failed</w:t>
      </w:r>
      <w:r w:rsidR="004F0A66">
        <w:rPr>
          <w:rFonts w:asciiTheme="majorHAnsi" w:hAnsiTheme="majorHAnsi"/>
          <w:sz w:val="24"/>
          <w:szCs w:val="24"/>
        </w:rPr>
        <w:t xml:space="preserve">.  Success for those who were not re-hospitalized or re-arrested </w:t>
      </w:r>
      <w:r w:rsidR="004E3480">
        <w:rPr>
          <w:rFonts w:asciiTheme="majorHAnsi" w:hAnsiTheme="majorHAnsi"/>
          <w:sz w:val="24"/>
          <w:szCs w:val="24"/>
        </w:rPr>
        <w:t>w</w:t>
      </w:r>
      <w:r w:rsidR="004F0A66">
        <w:rPr>
          <w:rFonts w:asciiTheme="majorHAnsi" w:hAnsiTheme="majorHAnsi"/>
          <w:sz w:val="24"/>
          <w:szCs w:val="24"/>
        </w:rPr>
        <w:t xml:space="preserve">as attributed to </w:t>
      </w:r>
      <w:r w:rsidR="004E3480">
        <w:rPr>
          <w:rFonts w:asciiTheme="majorHAnsi" w:hAnsiTheme="majorHAnsi"/>
          <w:sz w:val="24"/>
          <w:szCs w:val="24"/>
        </w:rPr>
        <w:t xml:space="preserve">having had a </w:t>
      </w:r>
      <w:r w:rsidR="001B42A5">
        <w:rPr>
          <w:rFonts w:asciiTheme="majorHAnsi" w:hAnsiTheme="majorHAnsi"/>
          <w:sz w:val="24"/>
          <w:szCs w:val="24"/>
        </w:rPr>
        <w:t>c</w:t>
      </w:r>
      <w:r w:rsidR="004E3480">
        <w:rPr>
          <w:rFonts w:asciiTheme="majorHAnsi" w:hAnsiTheme="majorHAnsi"/>
          <w:sz w:val="24"/>
          <w:szCs w:val="24"/>
        </w:rPr>
        <w:t>ase mana</w:t>
      </w:r>
      <w:r w:rsidR="001B42A5">
        <w:rPr>
          <w:rFonts w:asciiTheme="majorHAnsi" w:hAnsiTheme="majorHAnsi"/>
          <w:sz w:val="24"/>
          <w:szCs w:val="24"/>
        </w:rPr>
        <w:t>ger.  Investing in the cost of c</w:t>
      </w:r>
      <w:r w:rsidR="004E3480">
        <w:rPr>
          <w:rFonts w:asciiTheme="majorHAnsi" w:hAnsiTheme="majorHAnsi"/>
          <w:sz w:val="24"/>
          <w:szCs w:val="24"/>
        </w:rPr>
        <w:t xml:space="preserve">ase management for this population may </w:t>
      </w:r>
      <w:r>
        <w:rPr>
          <w:rFonts w:asciiTheme="majorHAnsi" w:hAnsiTheme="majorHAnsi"/>
          <w:sz w:val="24"/>
          <w:szCs w:val="24"/>
        </w:rPr>
        <w:t>offset the cost</w:t>
      </w:r>
      <w:r w:rsidR="000A0113">
        <w:rPr>
          <w:rFonts w:asciiTheme="majorHAnsi" w:hAnsiTheme="majorHAnsi"/>
          <w:sz w:val="24"/>
          <w:szCs w:val="24"/>
        </w:rPr>
        <w:t xml:space="preserve"> of</w:t>
      </w:r>
      <w:r>
        <w:rPr>
          <w:rFonts w:asciiTheme="majorHAnsi" w:hAnsiTheme="majorHAnsi"/>
          <w:sz w:val="24"/>
          <w:szCs w:val="24"/>
        </w:rPr>
        <w:t xml:space="preserve"> </w:t>
      </w:r>
      <w:r w:rsidR="004E3480">
        <w:rPr>
          <w:rFonts w:asciiTheme="majorHAnsi" w:hAnsiTheme="majorHAnsi"/>
          <w:sz w:val="24"/>
          <w:szCs w:val="24"/>
        </w:rPr>
        <w:t xml:space="preserve">re-hospitalization and incarceration.  </w:t>
      </w:r>
      <w:r w:rsidR="004E3480" w:rsidRPr="004012AF">
        <w:rPr>
          <w:rFonts w:asciiTheme="majorHAnsi" w:hAnsiTheme="majorHAnsi"/>
          <w:color w:val="auto"/>
          <w:sz w:val="24"/>
          <w:szCs w:val="24"/>
        </w:rPr>
        <w:t xml:space="preserve"> </w:t>
      </w:r>
    </w:p>
    <w:p w:rsidR="004F7C75" w:rsidRDefault="004F7C75" w:rsidP="00AB674C">
      <w:pPr>
        <w:pStyle w:val="Body"/>
        <w:rPr>
          <w:rFonts w:asciiTheme="majorHAnsi" w:hAnsiTheme="majorHAnsi"/>
          <w:sz w:val="24"/>
          <w:szCs w:val="24"/>
        </w:rPr>
      </w:pPr>
    </w:p>
    <w:p w:rsidR="00AB674C" w:rsidRDefault="00AB674C" w:rsidP="00AB674C">
      <w:pPr>
        <w:pStyle w:val="Body"/>
        <w:rPr>
          <w:rFonts w:asciiTheme="majorHAnsi" w:hAnsiTheme="majorHAnsi"/>
          <w:sz w:val="24"/>
          <w:szCs w:val="24"/>
        </w:rPr>
      </w:pPr>
      <w:r w:rsidRPr="00AB674C">
        <w:rPr>
          <w:rFonts w:asciiTheme="majorHAnsi" w:hAnsiTheme="majorHAnsi"/>
          <w:sz w:val="24"/>
          <w:szCs w:val="24"/>
          <w:u w:val="single"/>
        </w:rPr>
        <w:t>General Updates</w:t>
      </w:r>
      <w:r>
        <w:rPr>
          <w:rFonts w:asciiTheme="majorHAnsi" w:hAnsiTheme="majorHAnsi"/>
          <w:sz w:val="24"/>
          <w:szCs w:val="24"/>
        </w:rPr>
        <w:t xml:space="preserve">: </w:t>
      </w:r>
    </w:p>
    <w:p w:rsidR="00AB674C" w:rsidRDefault="00AB674C" w:rsidP="00AB674C">
      <w:pPr>
        <w:pStyle w:val="Body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Annie Ramniceanu</w:t>
      </w:r>
      <w:r w:rsidR="009732F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indicated she has begun to hire pre-trail </w:t>
      </w:r>
      <w:r w:rsidR="00243B71">
        <w:rPr>
          <w:rFonts w:asciiTheme="majorHAnsi" w:hAnsiTheme="majorHAnsi"/>
          <w:sz w:val="24"/>
          <w:szCs w:val="24"/>
        </w:rPr>
        <w:t>monitors</w:t>
      </w:r>
      <w:r>
        <w:rPr>
          <w:rFonts w:asciiTheme="majorHAnsi" w:hAnsiTheme="majorHAnsi"/>
          <w:sz w:val="24"/>
          <w:szCs w:val="24"/>
        </w:rPr>
        <w:t xml:space="preserve"> throughout the state. </w:t>
      </w:r>
    </w:p>
    <w:p w:rsidR="00587995" w:rsidRDefault="00587995" w:rsidP="00587995">
      <w:pPr>
        <w:pStyle w:val="Body"/>
        <w:ind w:left="720"/>
        <w:rPr>
          <w:rFonts w:asciiTheme="majorHAnsi" w:hAnsiTheme="majorHAnsi"/>
          <w:sz w:val="24"/>
          <w:szCs w:val="24"/>
        </w:rPr>
      </w:pPr>
    </w:p>
    <w:p w:rsidR="00AB674C" w:rsidRDefault="009732FB" w:rsidP="00AB674C">
      <w:pPr>
        <w:pStyle w:val="Body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243B71">
        <w:rPr>
          <w:rFonts w:asciiTheme="majorHAnsi" w:hAnsiTheme="majorHAnsi"/>
          <w:sz w:val="24"/>
          <w:szCs w:val="24"/>
        </w:rPr>
        <w:t xml:space="preserve">ocial impact bonds are a new funding stream </w:t>
      </w:r>
      <w:r>
        <w:rPr>
          <w:rFonts w:asciiTheme="majorHAnsi" w:hAnsiTheme="majorHAnsi"/>
          <w:sz w:val="24"/>
          <w:szCs w:val="24"/>
        </w:rPr>
        <w:t xml:space="preserve">design </w:t>
      </w:r>
      <w:r w:rsidR="00243B71">
        <w:rPr>
          <w:rFonts w:asciiTheme="majorHAnsi" w:hAnsiTheme="majorHAnsi"/>
          <w:sz w:val="24"/>
          <w:szCs w:val="24"/>
        </w:rPr>
        <w:t xml:space="preserve">that may perform as </w:t>
      </w:r>
      <w:proofErr w:type="gramStart"/>
      <w:r w:rsidR="00243B71">
        <w:rPr>
          <w:rFonts w:asciiTheme="majorHAnsi" w:hAnsiTheme="majorHAnsi"/>
          <w:sz w:val="24"/>
          <w:szCs w:val="24"/>
        </w:rPr>
        <w:t>an</w:t>
      </w:r>
      <w:bookmarkStart w:id="0" w:name="_GoBack"/>
      <w:bookmarkEnd w:id="0"/>
      <w:r w:rsidR="00243B71">
        <w:rPr>
          <w:rFonts w:asciiTheme="majorHAnsi" w:hAnsiTheme="majorHAnsi"/>
          <w:sz w:val="24"/>
          <w:szCs w:val="24"/>
        </w:rPr>
        <w:t xml:space="preserve"> invest</w:t>
      </w:r>
      <w:proofErr w:type="gramEnd"/>
      <w:r w:rsidR="00243B71">
        <w:rPr>
          <w:rFonts w:asciiTheme="majorHAnsi" w:hAnsiTheme="majorHAnsi"/>
          <w:sz w:val="24"/>
          <w:szCs w:val="24"/>
        </w:rPr>
        <w:t xml:space="preserve"> and save model or be philanthropic in nature.  Harvard </w:t>
      </w:r>
      <w:r>
        <w:rPr>
          <w:rFonts w:asciiTheme="majorHAnsi" w:hAnsiTheme="majorHAnsi"/>
          <w:sz w:val="24"/>
          <w:szCs w:val="24"/>
        </w:rPr>
        <w:t xml:space="preserve">recently offered a bond and </w:t>
      </w:r>
      <w:r w:rsidR="00243B71">
        <w:rPr>
          <w:rFonts w:asciiTheme="majorHAnsi" w:hAnsiTheme="majorHAnsi"/>
          <w:sz w:val="24"/>
          <w:szCs w:val="24"/>
        </w:rPr>
        <w:t xml:space="preserve">received 100 applicants </w:t>
      </w:r>
      <w:r>
        <w:rPr>
          <w:rFonts w:asciiTheme="majorHAnsi" w:hAnsiTheme="majorHAnsi"/>
          <w:sz w:val="24"/>
          <w:szCs w:val="24"/>
        </w:rPr>
        <w:t xml:space="preserve">with </w:t>
      </w:r>
      <w:r w:rsidR="00243B71">
        <w:rPr>
          <w:rFonts w:asciiTheme="majorHAnsi" w:hAnsiTheme="majorHAnsi"/>
          <w:sz w:val="24"/>
          <w:szCs w:val="24"/>
        </w:rPr>
        <w:t xml:space="preserve">5 chosen.  Although VT was not chosen Harvard would like to work off line with VT.  </w:t>
      </w:r>
      <w:r>
        <w:rPr>
          <w:rFonts w:asciiTheme="majorHAnsi" w:hAnsiTheme="majorHAnsi"/>
          <w:sz w:val="24"/>
          <w:szCs w:val="24"/>
        </w:rPr>
        <w:t>A local</w:t>
      </w:r>
      <w:r w:rsidR="00243B71">
        <w:rPr>
          <w:rFonts w:asciiTheme="majorHAnsi" w:hAnsiTheme="majorHAnsi"/>
          <w:sz w:val="24"/>
          <w:szCs w:val="24"/>
        </w:rPr>
        <w:t xml:space="preserve"> team of people are currently </w:t>
      </w:r>
      <w:r>
        <w:rPr>
          <w:rFonts w:asciiTheme="majorHAnsi" w:hAnsiTheme="majorHAnsi"/>
          <w:sz w:val="24"/>
          <w:szCs w:val="24"/>
        </w:rPr>
        <w:t>exploring this with</w:t>
      </w:r>
      <w:r w:rsidR="00243B71">
        <w:rPr>
          <w:rFonts w:asciiTheme="majorHAnsi" w:hAnsiTheme="majorHAnsi"/>
          <w:sz w:val="24"/>
          <w:szCs w:val="24"/>
        </w:rPr>
        <w:t xml:space="preserve"> Harvard</w:t>
      </w:r>
      <w:r>
        <w:rPr>
          <w:rFonts w:asciiTheme="majorHAnsi" w:hAnsiTheme="majorHAnsi"/>
          <w:sz w:val="24"/>
          <w:szCs w:val="24"/>
        </w:rPr>
        <w:t xml:space="preserve"> although there </w:t>
      </w:r>
      <w:r w:rsidR="00243B71">
        <w:rPr>
          <w:rFonts w:asciiTheme="majorHAnsi" w:hAnsiTheme="majorHAnsi"/>
          <w:sz w:val="24"/>
          <w:szCs w:val="24"/>
        </w:rPr>
        <w:t xml:space="preserve">has </w:t>
      </w:r>
      <w:r>
        <w:rPr>
          <w:rFonts w:asciiTheme="majorHAnsi" w:hAnsiTheme="majorHAnsi"/>
          <w:sz w:val="24"/>
          <w:szCs w:val="24"/>
        </w:rPr>
        <w:t>yet to be a</w:t>
      </w:r>
      <w:r w:rsidR="00243B71">
        <w:rPr>
          <w:rFonts w:asciiTheme="majorHAnsi" w:hAnsiTheme="majorHAnsi"/>
          <w:sz w:val="24"/>
          <w:szCs w:val="24"/>
        </w:rPr>
        <w:t xml:space="preserve"> commitment</w:t>
      </w:r>
      <w:r w:rsidR="005012D1">
        <w:rPr>
          <w:rFonts w:asciiTheme="majorHAnsi" w:hAnsiTheme="majorHAnsi"/>
          <w:sz w:val="24"/>
          <w:szCs w:val="24"/>
        </w:rPr>
        <w:t>.  T</w:t>
      </w:r>
      <w:r w:rsidR="00587995">
        <w:rPr>
          <w:rFonts w:asciiTheme="majorHAnsi" w:hAnsiTheme="majorHAnsi"/>
          <w:sz w:val="24"/>
          <w:szCs w:val="24"/>
        </w:rPr>
        <w:t xml:space="preserve">he topic areas are youth homelessness and recidivism.  </w:t>
      </w:r>
      <w:r w:rsidR="00243B71">
        <w:rPr>
          <w:rFonts w:asciiTheme="majorHAnsi" w:hAnsiTheme="majorHAnsi"/>
          <w:sz w:val="24"/>
          <w:szCs w:val="24"/>
        </w:rPr>
        <w:t xml:space="preserve"> </w:t>
      </w:r>
      <w:r w:rsidR="00AB674C">
        <w:rPr>
          <w:rFonts w:asciiTheme="majorHAnsi" w:hAnsiTheme="majorHAnsi"/>
          <w:sz w:val="24"/>
          <w:szCs w:val="24"/>
        </w:rPr>
        <w:t xml:space="preserve">   </w:t>
      </w:r>
    </w:p>
    <w:p w:rsidR="00587995" w:rsidRDefault="00587995" w:rsidP="00424D3B">
      <w:pPr>
        <w:pStyle w:val="Body"/>
        <w:rPr>
          <w:rFonts w:asciiTheme="majorHAnsi" w:hAnsiTheme="majorHAnsi"/>
          <w:sz w:val="24"/>
          <w:szCs w:val="24"/>
          <w:u w:val="single"/>
        </w:rPr>
      </w:pPr>
    </w:p>
    <w:p w:rsidR="000F50B9" w:rsidRPr="0079575B" w:rsidRDefault="005136B6" w:rsidP="00587995">
      <w:pPr>
        <w:pStyle w:val="Body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L</w:t>
      </w:r>
      <w:r w:rsidR="00424D3B" w:rsidRPr="0079575B">
        <w:rPr>
          <w:rFonts w:asciiTheme="majorHAnsi" w:hAnsiTheme="majorHAnsi"/>
          <w:sz w:val="24"/>
          <w:szCs w:val="24"/>
          <w:u w:val="single"/>
        </w:rPr>
        <w:t>egislative Updates</w:t>
      </w:r>
      <w:r w:rsidR="00587995">
        <w:rPr>
          <w:rFonts w:asciiTheme="majorHAnsi" w:hAnsiTheme="majorHAnsi"/>
          <w:sz w:val="24"/>
          <w:szCs w:val="24"/>
          <w:u w:val="single"/>
        </w:rPr>
        <w:t>:</w:t>
      </w:r>
      <w:r w:rsidR="000F50B9" w:rsidRPr="0079575B">
        <w:rPr>
          <w:rFonts w:asciiTheme="majorHAnsi" w:hAnsiTheme="majorHAnsi"/>
          <w:color w:val="333333"/>
          <w:sz w:val="24"/>
          <w:szCs w:val="24"/>
        </w:rPr>
        <w:t xml:space="preserve">   </w:t>
      </w:r>
    </w:p>
    <w:p w:rsidR="001063E0" w:rsidRPr="00B171C7" w:rsidRDefault="001063E0" w:rsidP="00587995">
      <w:pPr>
        <w:pStyle w:val="Body"/>
        <w:numPr>
          <w:ilvl w:val="0"/>
          <w:numId w:val="27"/>
        </w:num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It was reported that </w:t>
      </w:r>
      <w:r w:rsidR="00587995">
        <w:rPr>
          <w:rFonts w:asciiTheme="majorHAnsi" w:hAnsiTheme="majorHAnsi"/>
          <w:sz w:val="24"/>
          <w:szCs w:val="24"/>
        </w:rPr>
        <w:t xml:space="preserve">H221- an act relating to criminal justice reform </w:t>
      </w:r>
      <w:r>
        <w:rPr>
          <w:rFonts w:asciiTheme="majorHAnsi" w:hAnsiTheme="majorHAnsi"/>
          <w:sz w:val="24"/>
          <w:szCs w:val="24"/>
        </w:rPr>
        <w:t>- may not cross over this session.</w:t>
      </w:r>
    </w:p>
    <w:p w:rsidR="00B171C7" w:rsidRPr="001063E0" w:rsidRDefault="00B171C7" w:rsidP="00B171C7">
      <w:pPr>
        <w:pStyle w:val="Body"/>
        <w:ind w:left="720"/>
        <w:rPr>
          <w:rFonts w:asciiTheme="majorHAnsi" w:hAnsiTheme="majorHAnsi"/>
          <w:sz w:val="24"/>
          <w:szCs w:val="24"/>
          <w:u w:val="single"/>
        </w:rPr>
      </w:pPr>
    </w:p>
    <w:p w:rsidR="008C4A6E" w:rsidRDefault="008C4A6E" w:rsidP="008C4A6E">
      <w:pPr>
        <w:pStyle w:val="Body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Connie Schultz has been hired as the grant manager for the 2</w:t>
      </w:r>
      <w:r w:rsidRPr="008C4A6E">
        <w:rPr>
          <w:rFonts w:asciiTheme="majorHAnsi" w:hAnsiTheme="majorHAnsi"/>
          <w:sz w:val="24"/>
          <w:szCs w:val="24"/>
          <w:vertAlign w:val="superscript"/>
        </w:rPr>
        <w:t>nd</w:t>
      </w:r>
      <w:r w:rsidR="005012D1">
        <w:rPr>
          <w:rFonts w:asciiTheme="majorHAnsi" w:hAnsiTheme="majorHAnsi"/>
          <w:sz w:val="24"/>
          <w:szCs w:val="24"/>
        </w:rPr>
        <w:t xml:space="preserve"> C</w:t>
      </w:r>
      <w:r>
        <w:rPr>
          <w:rFonts w:asciiTheme="majorHAnsi" w:hAnsiTheme="majorHAnsi"/>
          <w:sz w:val="24"/>
          <w:szCs w:val="24"/>
        </w:rPr>
        <w:t xml:space="preserve">hance Act.  </w:t>
      </w:r>
    </w:p>
    <w:p w:rsidR="00B171C7" w:rsidRDefault="00B171C7" w:rsidP="00B171C7">
      <w:pPr>
        <w:pStyle w:val="Body"/>
        <w:ind w:left="720"/>
        <w:rPr>
          <w:rFonts w:asciiTheme="majorHAnsi" w:hAnsiTheme="majorHAnsi"/>
          <w:sz w:val="24"/>
          <w:szCs w:val="24"/>
        </w:rPr>
      </w:pPr>
    </w:p>
    <w:p w:rsidR="0082044D" w:rsidRDefault="008C4A6E" w:rsidP="008C4A6E">
      <w:pPr>
        <w:pStyle w:val="Body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Bill H20 would allow licensed alcohol and drug abuse counselors to bill </w:t>
      </w:r>
      <w:r w:rsidR="005012D1">
        <w:rPr>
          <w:rFonts w:asciiTheme="majorHAnsi" w:hAnsiTheme="majorHAnsi"/>
          <w:sz w:val="24"/>
          <w:szCs w:val="24"/>
        </w:rPr>
        <w:t>Medicaid</w:t>
      </w:r>
      <w:r>
        <w:rPr>
          <w:rFonts w:asciiTheme="majorHAnsi" w:hAnsiTheme="majorHAnsi"/>
          <w:sz w:val="24"/>
          <w:szCs w:val="24"/>
        </w:rPr>
        <w:t xml:space="preserve"> outside of a designated agency. </w:t>
      </w:r>
      <w:r w:rsidR="009732F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It is </w:t>
      </w:r>
      <w:r w:rsidR="005012D1">
        <w:rPr>
          <w:rFonts w:asciiTheme="majorHAnsi" w:hAnsiTheme="majorHAnsi"/>
          <w:sz w:val="24"/>
          <w:szCs w:val="24"/>
        </w:rPr>
        <w:t xml:space="preserve">projected to pass which would be a </w:t>
      </w:r>
      <w:r>
        <w:rPr>
          <w:rFonts w:asciiTheme="majorHAnsi" w:hAnsiTheme="majorHAnsi"/>
          <w:sz w:val="24"/>
          <w:szCs w:val="24"/>
        </w:rPr>
        <w:t>first step in reducing barriers to practice</w:t>
      </w:r>
      <w:r w:rsidR="005012D1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B171C7" w:rsidRDefault="00B171C7" w:rsidP="00B171C7">
      <w:pPr>
        <w:pStyle w:val="Body"/>
        <w:ind w:left="720"/>
        <w:rPr>
          <w:rFonts w:asciiTheme="majorHAnsi" w:hAnsiTheme="majorHAnsi"/>
          <w:sz w:val="24"/>
          <w:szCs w:val="24"/>
        </w:rPr>
      </w:pPr>
    </w:p>
    <w:p w:rsidR="0082044D" w:rsidRDefault="0082044D" w:rsidP="008C4A6E">
      <w:pPr>
        <w:pStyle w:val="Body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It does not appear th</w:t>
      </w:r>
      <w:r w:rsidR="005012D1">
        <w:rPr>
          <w:rFonts w:asciiTheme="majorHAnsi" w:hAnsiTheme="majorHAnsi"/>
          <w:sz w:val="24"/>
          <w:szCs w:val="24"/>
        </w:rPr>
        <w:t>at</w:t>
      </w:r>
      <w:r>
        <w:rPr>
          <w:rFonts w:asciiTheme="majorHAnsi" w:hAnsiTheme="majorHAnsi"/>
          <w:sz w:val="24"/>
          <w:szCs w:val="24"/>
        </w:rPr>
        <w:t xml:space="preserve"> state Recovery Center funding will be cut this year.</w:t>
      </w:r>
      <w:r w:rsidR="005012D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A new center may be funded in Newport.  </w:t>
      </w:r>
      <w:r w:rsidR="008C4A6E">
        <w:rPr>
          <w:rFonts w:asciiTheme="majorHAnsi" w:hAnsiTheme="majorHAnsi"/>
          <w:sz w:val="24"/>
          <w:szCs w:val="24"/>
        </w:rPr>
        <w:t xml:space="preserve"> </w:t>
      </w:r>
    </w:p>
    <w:p w:rsidR="00B171C7" w:rsidRDefault="00B171C7" w:rsidP="00B171C7">
      <w:pPr>
        <w:pStyle w:val="Body"/>
        <w:ind w:left="720"/>
        <w:rPr>
          <w:rFonts w:asciiTheme="majorHAnsi" w:hAnsiTheme="majorHAnsi"/>
          <w:sz w:val="24"/>
          <w:szCs w:val="24"/>
        </w:rPr>
      </w:pPr>
    </w:p>
    <w:p w:rsidR="0082044D" w:rsidRPr="00CD189A" w:rsidRDefault="001B42A5" w:rsidP="0082044D">
      <w:pPr>
        <w:pStyle w:val="Body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="00CD189A">
        <w:rPr>
          <w:rFonts w:asciiTheme="majorHAnsi" w:hAnsiTheme="majorHAnsi"/>
          <w:sz w:val="24"/>
          <w:szCs w:val="24"/>
        </w:rPr>
        <w:t>he Department of P</w:t>
      </w:r>
      <w:r w:rsidR="0082044D" w:rsidRPr="00CD189A">
        <w:rPr>
          <w:rFonts w:asciiTheme="majorHAnsi" w:hAnsiTheme="majorHAnsi"/>
          <w:sz w:val="24"/>
          <w:szCs w:val="24"/>
        </w:rPr>
        <w:t xml:space="preserve">ublic </w:t>
      </w:r>
      <w:r w:rsidR="00CD189A">
        <w:rPr>
          <w:rFonts w:asciiTheme="majorHAnsi" w:hAnsiTheme="majorHAnsi"/>
          <w:sz w:val="24"/>
          <w:szCs w:val="24"/>
        </w:rPr>
        <w:t>S</w:t>
      </w:r>
      <w:r w:rsidR="0082044D" w:rsidRPr="00CD189A">
        <w:rPr>
          <w:rFonts w:asciiTheme="majorHAnsi" w:hAnsiTheme="majorHAnsi"/>
          <w:sz w:val="24"/>
          <w:szCs w:val="24"/>
        </w:rPr>
        <w:t>afety</w:t>
      </w:r>
      <w:r>
        <w:rPr>
          <w:rFonts w:asciiTheme="majorHAnsi" w:hAnsiTheme="majorHAnsi"/>
          <w:sz w:val="24"/>
          <w:szCs w:val="24"/>
        </w:rPr>
        <w:t xml:space="preserve"> has contracted with </w:t>
      </w:r>
      <w:r w:rsidR="00B61FD5" w:rsidRPr="00CD189A">
        <w:rPr>
          <w:rFonts w:asciiTheme="majorHAnsi" w:hAnsiTheme="majorHAnsi"/>
          <w:sz w:val="24"/>
          <w:szCs w:val="24"/>
        </w:rPr>
        <w:t xml:space="preserve">Crime </w:t>
      </w:r>
      <w:r w:rsidR="0082044D" w:rsidRPr="00CD189A">
        <w:rPr>
          <w:rFonts w:asciiTheme="majorHAnsi" w:hAnsiTheme="majorHAnsi"/>
          <w:sz w:val="24"/>
          <w:szCs w:val="24"/>
        </w:rPr>
        <w:t xml:space="preserve">Research Group (CRG) </w:t>
      </w:r>
      <w:r>
        <w:rPr>
          <w:rFonts w:asciiTheme="majorHAnsi" w:hAnsiTheme="majorHAnsi"/>
          <w:sz w:val="24"/>
          <w:szCs w:val="24"/>
        </w:rPr>
        <w:t>to apply</w:t>
      </w:r>
      <w:r w:rsidR="00B171C7" w:rsidRPr="00CD189A">
        <w:rPr>
          <w:rFonts w:asciiTheme="majorHAnsi" w:hAnsiTheme="majorHAnsi"/>
          <w:sz w:val="24"/>
          <w:szCs w:val="24"/>
        </w:rPr>
        <w:t xml:space="preserve"> for </w:t>
      </w:r>
      <w:r w:rsidR="005319DA" w:rsidRPr="00CD189A">
        <w:rPr>
          <w:rFonts w:asciiTheme="majorHAnsi" w:hAnsiTheme="majorHAnsi"/>
          <w:sz w:val="24"/>
          <w:szCs w:val="24"/>
        </w:rPr>
        <w:t>two</w:t>
      </w:r>
      <w:r w:rsidR="00B171C7" w:rsidRPr="00CD189A">
        <w:rPr>
          <w:rFonts w:asciiTheme="majorHAnsi" w:hAnsiTheme="majorHAnsi"/>
          <w:sz w:val="24"/>
          <w:szCs w:val="24"/>
        </w:rPr>
        <w:t xml:space="preserve"> grants</w:t>
      </w:r>
      <w:r w:rsidR="004012AF" w:rsidRPr="00CD189A">
        <w:rPr>
          <w:rFonts w:asciiTheme="majorHAnsi" w:hAnsiTheme="majorHAnsi"/>
          <w:sz w:val="24"/>
          <w:szCs w:val="24"/>
        </w:rPr>
        <w:t>; one</w:t>
      </w:r>
      <w:r w:rsidR="00CD189A">
        <w:rPr>
          <w:rFonts w:asciiTheme="majorHAnsi" w:hAnsiTheme="majorHAnsi"/>
          <w:sz w:val="24"/>
          <w:szCs w:val="24"/>
        </w:rPr>
        <w:t xml:space="preserve"> </w:t>
      </w:r>
      <w:r w:rsidR="0082044D" w:rsidRPr="00CD189A">
        <w:rPr>
          <w:rFonts w:asciiTheme="majorHAnsi" w:hAnsiTheme="majorHAnsi"/>
          <w:sz w:val="24"/>
          <w:szCs w:val="24"/>
        </w:rPr>
        <w:t xml:space="preserve">to research law enforcement </w:t>
      </w:r>
      <w:r w:rsidR="00B171C7" w:rsidRPr="00CD189A">
        <w:rPr>
          <w:rFonts w:asciiTheme="majorHAnsi" w:hAnsiTheme="majorHAnsi"/>
          <w:sz w:val="24"/>
          <w:szCs w:val="24"/>
        </w:rPr>
        <w:t xml:space="preserve">access to </w:t>
      </w:r>
      <w:r w:rsidR="0082044D" w:rsidRPr="00CD189A">
        <w:rPr>
          <w:rFonts w:asciiTheme="majorHAnsi" w:hAnsiTheme="majorHAnsi"/>
          <w:sz w:val="24"/>
          <w:szCs w:val="24"/>
        </w:rPr>
        <w:t>data</w:t>
      </w:r>
      <w:r w:rsidR="00CD189A">
        <w:rPr>
          <w:rFonts w:asciiTheme="majorHAnsi" w:hAnsiTheme="majorHAnsi"/>
          <w:sz w:val="24"/>
          <w:szCs w:val="24"/>
        </w:rPr>
        <w:t>, and the other about</w:t>
      </w:r>
      <w:r w:rsidR="00B171C7" w:rsidRPr="00CD189A">
        <w:rPr>
          <w:rFonts w:asciiTheme="majorHAnsi" w:hAnsiTheme="majorHAnsi"/>
          <w:sz w:val="24"/>
          <w:szCs w:val="24"/>
        </w:rPr>
        <w:t xml:space="preserve"> criminal justice data quality. </w:t>
      </w:r>
      <w:r w:rsidR="0082044D" w:rsidRPr="00CD189A">
        <w:rPr>
          <w:rFonts w:asciiTheme="majorHAnsi" w:hAnsiTheme="majorHAnsi"/>
          <w:sz w:val="24"/>
          <w:szCs w:val="24"/>
        </w:rPr>
        <w:t xml:space="preserve"> </w:t>
      </w:r>
    </w:p>
    <w:p w:rsidR="00D664D8" w:rsidRPr="008E0C6F" w:rsidRDefault="00D664D8" w:rsidP="00D664D8">
      <w:pPr>
        <w:pStyle w:val="Body"/>
        <w:rPr>
          <w:rFonts w:asciiTheme="majorHAnsi" w:eastAsiaTheme="minorHAnsi" w:hAnsiTheme="majorHAnsi" w:cs="Times New Roman"/>
          <w:color w:val="auto"/>
          <w:sz w:val="24"/>
          <w:szCs w:val="24"/>
        </w:rPr>
      </w:pPr>
    </w:p>
    <w:p w:rsidR="00FC0F4D" w:rsidRDefault="00D664D8" w:rsidP="00D664D8">
      <w:pPr>
        <w:pStyle w:val="Body"/>
        <w:rPr>
          <w:rFonts w:asciiTheme="majorHAnsi" w:eastAsiaTheme="minorHAnsi" w:hAnsiTheme="majorHAnsi" w:cs="Times New Roman"/>
          <w:color w:val="auto"/>
          <w:sz w:val="24"/>
          <w:szCs w:val="24"/>
          <w:u w:val="single"/>
        </w:rPr>
      </w:pPr>
      <w:r w:rsidRPr="008E0C6F">
        <w:rPr>
          <w:rFonts w:asciiTheme="majorHAnsi" w:eastAsiaTheme="minorHAnsi" w:hAnsiTheme="majorHAnsi" w:cs="Times New Roman"/>
          <w:color w:val="auto"/>
          <w:sz w:val="24"/>
          <w:szCs w:val="24"/>
          <w:u w:val="single"/>
        </w:rPr>
        <w:t>SIM Chart Review and Update:</w:t>
      </w:r>
      <w:r w:rsidR="00FC0F4D" w:rsidRPr="008E0C6F">
        <w:rPr>
          <w:rFonts w:asciiTheme="majorHAnsi" w:eastAsiaTheme="minorHAnsi" w:hAnsiTheme="majorHAnsi" w:cs="Times New Roman"/>
          <w:color w:val="auto"/>
          <w:sz w:val="24"/>
          <w:szCs w:val="24"/>
          <w:u w:val="single"/>
        </w:rPr>
        <w:t xml:space="preserve"> </w:t>
      </w:r>
    </w:p>
    <w:p w:rsidR="005274FB" w:rsidRPr="00CD189A" w:rsidRDefault="005012D1" w:rsidP="005274FB">
      <w:pPr>
        <w:pStyle w:val="Body"/>
        <w:numPr>
          <w:ilvl w:val="0"/>
          <w:numId w:val="4"/>
        </w:numPr>
        <w:rPr>
          <w:rFonts w:asciiTheme="majorHAnsi" w:eastAsiaTheme="minorHAnsi" w:hAnsiTheme="majorHAnsi" w:cs="Times New Roman"/>
          <w:color w:val="auto"/>
          <w:sz w:val="24"/>
          <w:szCs w:val="24"/>
        </w:rPr>
      </w:pPr>
      <w:r w:rsidRPr="00CD189A">
        <w:rPr>
          <w:rFonts w:asciiTheme="majorHAnsi" w:eastAsiaTheme="minorHAnsi" w:hAnsiTheme="majorHAnsi" w:cs="Times New Roman"/>
          <w:color w:val="auto"/>
          <w:sz w:val="24"/>
          <w:szCs w:val="24"/>
        </w:rPr>
        <w:t>Th</w:t>
      </w:r>
      <w:r w:rsidR="005319DA" w:rsidRPr="00CD189A">
        <w:rPr>
          <w:rFonts w:asciiTheme="majorHAnsi" w:eastAsiaTheme="minorHAnsi" w:hAnsiTheme="majorHAnsi" w:cs="Times New Roman"/>
          <w:color w:val="auto"/>
          <w:sz w:val="24"/>
          <w:szCs w:val="24"/>
        </w:rPr>
        <w:t xml:space="preserve">e chart will require additional work before </w:t>
      </w:r>
      <w:r w:rsidR="00DC4ADB" w:rsidRPr="00CD189A">
        <w:rPr>
          <w:rFonts w:asciiTheme="majorHAnsi" w:eastAsiaTheme="minorHAnsi" w:hAnsiTheme="majorHAnsi" w:cs="Times New Roman"/>
          <w:color w:val="auto"/>
          <w:sz w:val="24"/>
          <w:szCs w:val="24"/>
        </w:rPr>
        <w:t xml:space="preserve">a </w:t>
      </w:r>
      <w:r w:rsidR="005319DA" w:rsidRPr="00CD189A">
        <w:rPr>
          <w:rFonts w:asciiTheme="majorHAnsi" w:eastAsiaTheme="minorHAnsi" w:hAnsiTheme="majorHAnsi" w:cs="Times New Roman"/>
          <w:color w:val="auto"/>
          <w:sz w:val="24"/>
          <w:szCs w:val="24"/>
        </w:rPr>
        <w:t xml:space="preserve">final draft review.  Links to organizations need to be </w:t>
      </w:r>
      <w:r w:rsidRPr="00CD189A">
        <w:rPr>
          <w:rFonts w:asciiTheme="majorHAnsi" w:eastAsiaTheme="minorHAnsi" w:hAnsiTheme="majorHAnsi" w:cs="Times New Roman"/>
          <w:color w:val="auto"/>
          <w:sz w:val="24"/>
          <w:szCs w:val="24"/>
        </w:rPr>
        <w:t xml:space="preserve">restored and included in the final version.  </w:t>
      </w:r>
    </w:p>
    <w:p w:rsidR="009C2D50" w:rsidRPr="008E0C6F" w:rsidRDefault="009C2D50" w:rsidP="002B5BA5">
      <w:pPr>
        <w:jc w:val="both"/>
        <w:rPr>
          <w:rFonts w:asciiTheme="majorHAnsi" w:hAnsiTheme="majorHAnsi"/>
          <w:sz w:val="24"/>
          <w:szCs w:val="24"/>
        </w:rPr>
      </w:pPr>
    </w:p>
    <w:p w:rsidR="009C2D50" w:rsidRPr="008E0C6F" w:rsidRDefault="009C2D50" w:rsidP="002B5BA5">
      <w:pPr>
        <w:jc w:val="both"/>
        <w:rPr>
          <w:rFonts w:asciiTheme="majorHAnsi" w:hAnsiTheme="majorHAnsi"/>
          <w:sz w:val="24"/>
          <w:szCs w:val="24"/>
        </w:rPr>
      </w:pPr>
      <w:r w:rsidRPr="008E0C6F">
        <w:rPr>
          <w:rFonts w:asciiTheme="majorHAnsi" w:hAnsiTheme="majorHAnsi"/>
          <w:sz w:val="24"/>
          <w:szCs w:val="24"/>
        </w:rPr>
        <w:t>Respectfully Submitted,</w:t>
      </w:r>
    </w:p>
    <w:p w:rsidR="00CD189A" w:rsidRDefault="00CD189A" w:rsidP="00CD189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D189A" w:rsidRDefault="009C2D50" w:rsidP="00CD189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E0C6F">
        <w:rPr>
          <w:rFonts w:asciiTheme="majorHAnsi" w:hAnsiTheme="majorHAnsi"/>
          <w:sz w:val="24"/>
          <w:szCs w:val="24"/>
        </w:rPr>
        <w:t>Kim Owens</w:t>
      </w:r>
    </w:p>
    <w:p w:rsidR="009C2D50" w:rsidRPr="008E0C6F" w:rsidRDefault="00DC4ADB" w:rsidP="00CD189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Programs Manager</w:t>
      </w:r>
      <w:r w:rsidR="00CD189A">
        <w:rPr>
          <w:rFonts w:asciiTheme="majorHAnsi" w:hAnsiTheme="majorHAnsi"/>
          <w:sz w:val="24"/>
          <w:szCs w:val="24"/>
        </w:rPr>
        <w:t xml:space="preserve"> Grants</w:t>
      </w:r>
      <w:r>
        <w:rPr>
          <w:rFonts w:asciiTheme="majorHAnsi" w:hAnsiTheme="majorHAnsi"/>
          <w:sz w:val="24"/>
          <w:szCs w:val="24"/>
        </w:rPr>
        <w:t>, CAO</w:t>
      </w:r>
      <w:r w:rsidR="009C2D50" w:rsidRPr="008E0C6F">
        <w:rPr>
          <w:rFonts w:asciiTheme="majorHAnsi" w:hAnsiTheme="majorHAnsi"/>
          <w:sz w:val="24"/>
          <w:szCs w:val="24"/>
        </w:rPr>
        <w:t xml:space="preserve"> </w:t>
      </w:r>
    </w:p>
    <w:sectPr w:rsidR="009C2D50" w:rsidRPr="008E0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17E"/>
    <w:multiLevelType w:val="hybridMultilevel"/>
    <w:tmpl w:val="634CE2C6"/>
    <w:lvl w:ilvl="0" w:tplc="7FD6966E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53B7B"/>
    <w:multiLevelType w:val="hybridMultilevel"/>
    <w:tmpl w:val="50D6AC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135D9"/>
    <w:multiLevelType w:val="hybridMultilevel"/>
    <w:tmpl w:val="4C18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57ABA"/>
    <w:multiLevelType w:val="hybridMultilevel"/>
    <w:tmpl w:val="518A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21060"/>
    <w:multiLevelType w:val="hybridMultilevel"/>
    <w:tmpl w:val="3002388E"/>
    <w:lvl w:ilvl="0" w:tplc="AFA4DC36">
      <w:start w:val="195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AF31C7"/>
    <w:multiLevelType w:val="hybridMultilevel"/>
    <w:tmpl w:val="F3941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20399"/>
    <w:multiLevelType w:val="hybridMultilevel"/>
    <w:tmpl w:val="42F8B22C"/>
    <w:lvl w:ilvl="0" w:tplc="AFA4DC36">
      <w:start w:val="19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420E1"/>
    <w:multiLevelType w:val="hybridMultilevel"/>
    <w:tmpl w:val="327C3EB0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>
    <w:nsid w:val="279077DE"/>
    <w:multiLevelType w:val="hybridMultilevel"/>
    <w:tmpl w:val="8CC017B0"/>
    <w:lvl w:ilvl="0" w:tplc="037E649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312F6E"/>
    <w:multiLevelType w:val="hybridMultilevel"/>
    <w:tmpl w:val="A88A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E72F8"/>
    <w:multiLevelType w:val="hybridMultilevel"/>
    <w:tmpl w:val="EF923794"/>
    <w:lvl w:ilvl="0" w:tplc="AFA4DC36">
      <w:start w:val="195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462D4"/>
    <w:multiLevelType w:val="hybridMultilevel"/>
    <w:tmpl w:val="94BA4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26479"/>
    <w:multiLevelType w:val="hybridMultilevel"/>
    <w:tmpl w:val="6220F9EE"/>
    <w:lvl w:ilvl="0" w:tplc="AFA4DC36">
      <w:start w:val="195"/>
      <w:numFmt w:val="bullet"/>
      <w:lvlText w:val="-"/>
      <w:lvlJc w:val="left"/>
      <w:pPr>
        <w:ind w:left="96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432404B6"/>
    <w:multiLevelType w:val="hybridMultilevel"/>
    <w:tmpl w:val="ABB82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D19A1"/>
    <w:multiLevelType w:val="hybridMultilevel"/>
    <w:tmpl w:val="E4E25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670FD"/>
    <w:multiLevelType w:val="hybridMultilevel"/>
    <w:tmpl w:val="B0D6A900"/>
    <w:lvl w:ilvl="0" w:tplc="AFA4DC36">
      <w:start w:val="195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C0A86"/>
    <w:multiLevelType w:val="hybridMultilevel"/>
    <w:tmpl w:val="B560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246B1"/>
    <w:multiLevelType w:val="hybridMultilevel"/>
    <w:tmpl w:val="591E2786"/>
    <w:lvl w:ilvl="0" w:tplc="AFA4DC36">
      <w:start w:val="195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25F2E"/>
    <w:multiLevelType w:val="hybridMultilevel"/>
    <w:tmpl w:val="8AD0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0B5038"/>
    <w:multiLevelType w:val="hybridMultilevel"/>
    <w:tmpl w:val="9F306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7197C89"/>
    <w:multiLevelType w:val="hybridMultilevel"/>
    <w:tmpl w:val="E1145E2C"/>
    <w:lvl w:ilvl="0" w:tplc="71BA6742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EB11FD"/>
    <w:multiLevelType w:val="hybridMultilevel"/>
    <w:tmpl w:val="46B84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E6615"/>
    <w:multiLevelType w:val="hybridMultilevel"/>
    <w:tmpl w:val="26249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630D65"/>
    <w:multiLevelType w:val="hybridMultilevel"/>
    <w:tmpl w:val="9CA87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A03059"/>
    <w:multiLevelType w:val="hybridMultilevel"/>
    <w:tmpl w:val="2C10CD10"/>
    <w:lvl w:ilvl="0" w:tplc="AFA4DC36">
      <w:start w:val="195"/>
      <w:numFmt w:val="bullet"/>
      <w:lvlText w:val="-"/>
      <w:lvlJc w:val="left"/>
      <w:pPr>
        <w:ind w:left="12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>
    <w:nsid w:val="7B553181"/>
    <w:multiLevelType w:val="hybridMultilevel"/>
    <w:tmpl w:val="9A483FC0"/>
    <w:lvl w:ilvl="0" w:tplc="AFA4DC36">
      <w:start w:val="195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D64F3"/>
    <w:multiLevelType w:val="hybridMultilevel"/>
    <w:tmpl w:val="05EA4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13"/>
  </w:num>
  <w:num w:numId="5">
    <w:abstractNumId w:val="23"/>
  </w:num>
  <w:num w:numId="6">
    <w:abstractNumId w:val="18"/>
  </w:num>
  <w:num w:numId="7">
    <w:abstractNumId w:val="1"/>
  </w:num>
  <w:num w:numId="8">
    <w:abstractNumId w:val="0"/>
  </w:num>
  <w:num w:numId="9">
    <w:abstractNumId w:val="14"/>
  </w:num>
  <w:num w:numId="10">
    <w:abstractNumId w:val="2"/>
  </w:num>
  <w:num w:numId="11">
    <w:abstractNumId w:val="4"/>
  </w:num>
  <w:num w:numId="12">
    <w:abstractNumId w:val="25"/>
  </w:num>
  <w:num w:numId="13">
    <w:abstractNumId w:val="17"/>
  </w:num>
  <w:num w:numId="14">
    <w:abstractNumId w:val="15"/>
  </w:num>
  <w:num w:numId="15">
    <w:abstractNumId w:val="5"/>
  </w:num>
  <w:num w:numId="16">
    <w:abstractNumId w:val="11"/>
  </w:num>
  <w:num w:numId="17">
    <w:abstractNumId w:val="20"/>
  </w:num>
  <w:num w:numId="18">
    <w:abstractNumId w:val="10"/>
  </w:num>
  <w:num w:numId="19">
    <w:abstractNumId w:val="24"/>
  </w:num>
  <w:num w:numId="20">
    <w:abstractNumId w:val="12"/>
  </w:num>
  <w:num w:numId="21">
    <w:abstractNumId w:val="6"/>
  </w:num>
  <w:num w:numId="22">
    <w:abstractNumId w:val="19"/>
  </w:num>
  <w:num w:numId="23">
    <w:abstractNumId w:val="22"/>
  </w:num>
  <w:num w:numId="24">
    <w:abstractNumId w:val="8"/>
  </w:num>
  <w:num w:numId="25">
    <w:abstractNumId w:val="26"/>
  </w:num>
  <w:num w:numId="26">
    <w:abstractNumId w:val="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3B"/>
    <w:rsid w:val="00010A47"/>
    <w:rsid w:val="000262C0"/>
    <w:rsid w:val="000355D2"/>
    <w:rsid w:val="000A0113"/>
    <w:rsid w:val="000B400B"/>
    <w:rsid w:val="000D72D9"/>
    <w:rsid w:val="000F50B9"/>
    <w:rsid w:val="001027D1"/>
    <w:rsid w:val="001063E0"/>
    <w:rsid w:val="0012618B"/>
    <w:rsid w:val="00157576"/>
    <w:rsid w:val="0018043F"/>
    <w:rsid w:val="001B42A5"/>
    <w:rsid w:val="001D76C8"/>
    <w:rsid w:val="001F6120"/>
    <w:rsid w:val="00235312"/>
    <w:rsid w:val="00243B71"/>
    <w:rsid w:val="002472B1"/>
    <w:rsid w:val="002931D1"/>
    <w:rsid w:val="002B5BA5"/>
    <w:rsid w:val="002C4DF2"/>
    <w:rsid w:val="002D0806"/>
    <w:rsid w:val="002E7B06"/>
    <w:rsid w:val="00306D76"/>
    <w:rsid w:val="00351ECB"/>
    <w:rsid w:val="00391128"/>
    <w:rsid w:val="003D08BD"/>
    <w:rsid w:val="003E024A"/>
    <w:rsid w:val="004012AF"/>
    <w:rsid w:val="00424D3B"/>
    <w:rsid w:val="004263DA"/>
    <w:rsid w:val="004423BB"/>
    <w:rsid w:val="004459AB"/>
    <w:rsid w:val="0045749E"/>
    <w:rsid w:val="004841E1"/>
    <w:rsid w:val="00497FB9"/>
    <w:rsid w:val="004C4DA5"/>
    <w:rsid w:val="004D66EB"/>
    <w:rsid w:val="004E3480"/>
    <w:rsid w:val="004E6A23"/>
    <w:rsid w:val="004F0A66"/>
    <w:rsid w:val="004F7C75"/>
    <w:rsid w:val="005012AE"/>
    <w:rsid w:val="005012D1"/>
    <w:rsid w:val="00506F7D"/>
    <w:rsid w:val="005136B6"/>
    <w:rsid w:val="005274FB"/>
    <w:rsid w:val="005319DA"/>
    <w:rsid w:val="00560D84"/>
    <w:rsid w:val="00584756"/>
    <w:rsid w:val="00587995"/>
    <w:rsid w:val="005B3A28"/>
    <w:rsid w:val="005F450F"/>
    <w:rsid w:val="006426F5"/>
    <w:rsid w:val="006D4225"/>
    <w:rsid w:val="007339FF"/>
    <w:rsid w:val="00763C72"/>
    <w:rsid w:val="0079575B"/>
    <w:rsid w:val="007B6341"/>
    <w:rsid w:val="007E7C59"/>
    <w:rsid w:val="007F0833"/>
    <w:rsid w:val="00802301"/>
    <w:rsid w:val="0082044D"/>
    <w:rsid w:val="008326D4"/>
    <w:rsid w:val="008869E3"/>
    <w:rsid w:val="008B08EF"/>
    <w:rsid w:val="008C4A6E"/>
    <w:rsid w:val="008E0C6F"/>
    <w:rsid w:val="008F036A"/>
    <w:rsid w:val="008F1BD4"/>
    <w:rsid w:val="009732FB"/>
    <w:rsid w:val="009C1BA0"/>
    <w:rsid w:val="009C2D50"/>
    <w:rsid w:val="009C79B0"/>
    <w:rsid w:val="00A27796"/>
    <w:rsid w:val="00A545FA"/>
    <w:rsid w:val="00A85138"/>
    <w:rsid w:val="00A90B62"/>
    <w:rsid w:val="00AB1F4B"/>
    <w:rsid w:val="00AB5DF5"/>
    <w:rsid w:val="00AB674C"/>
    <w:rsid w:val="00B107EF"/>
    <w:rsid w:val="00B171C7"/>
    <w:rsid w:val="00B61FD5"/>
    <w:rsid w:val="00B62A04"/>
    <w:rsid w:val="00B8234D"/>
    <w:rsid w:val="00BB38BC"/>
    <w:rsid w:val="00BE6F4A"/>
    <w:rsid w:val="00BF4365"/>
    <w:rsid w:val="00C10101"/>
    <w:rsid w:val="00C16AF8"/>
    <w:rsid w:val="00C57EA9"/>
    <w:rsid w:val="00CA5673"/>
    <w:rsid w:val="00CA78A2"/>
    <w:rsid w:val="00CC3C47"/>
    <w:rsid w:val="00CC5A50"/>
    <w:rsid w:val="00CD189A"/>
    <w:rsid w:val="00CE43D5"/>
    <w:rsid w:val="00D01A00"/>
    <w:rsid w:val="00D43B53"/>
    <w:rsid w:val="00D64E4C"/>
    <w:rsid w:val="00D664D8"/>
    <w:rsid w:val="00DA3054"/>
    <w:rsid w:val="00DC4ADB"/>
    <w:rsid w:val="00DD069E"/>
    <w:rsid w:val="00E04BA3"/>
    <w:rsid w:val="00E23A5F"/>
    <w:rsid w:val="00E2597A"/>
    <w:rsid w:val="00E6230A"/>
    <w:rsid w:val="00E83215"/>
    <w:rsid w:val="00E87788"/>
    <w:rsid w:val="00EB339C"/>
    <w:rsid w:val="00F54456"/>
    <w:rsid w:val="00F60916"/>
    <w:rsid w:val="00F8531A"/>
    <w:rsid w:val="00FC0F4D"/>
    <w:rsid w:val="00FE4173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24D3B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ListParagraph">
    <w:name w:val="List Paragraph"/>
    <w:basedOn w:val="Normal"/>
    <w:uiPriority w:val="34"/>
    <w:qFormat/>
    <w:rsid w:val="00306D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4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1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24D3B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ListParagraph">
    <w:name w:val="List Paragraph"/>
    <w:basedOn w:val="Normal"/>
    <w:uiPriority w:val="34"/>
    <w:qFormat/>
    <w:rsid w:val="00306D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4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1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B54C5CBC</Template>
  <TotalTime>8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Hutt, Monica</dc:creator>
  <cp:lastModifiedBy>Kim Owens</cp:lastModifiedBy>
  <cp:revision>3</cp:revision>
  <cp:lastPrinted>2015-04-13T20:55:00Z</cp:lastPrinted>
  <dcterms:created xsi:type="dcterms:W3CDTF">2015-04-14T15:58:00Z</dcterms:created>
  <dcterms:modified xsi:type="dcterms:W3CDTF">2015-04-14T16:05:00Z</dcterms:modified>
</cp:coreProperties>
</file>